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93E5C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jc w:val="center"/>
        <w:textAlignment w:val="baseline"/>
        <w:rPr>
          <w:b/>
          <w:bCs/>
          <w:caps/>
          <w:color w:val="231F20"/>
          <w:sz w:val="43"/>
          <w:szCs w:val="43"/>
        </w:rPr>
      </w:pPr>
      <w:r>
        <w:rPr>
          <w:b/>
          <w:bCs/>
          <w:caps/>
          <w:color w:val="231F20"/>
          <w:sz w:val="43"/>
          <w:szCs w:val="43"/>
        </w:rPr>
        <w:t>POVJERENIK ZA INFORMIRANJE</w:t>
      </w:r>
    </w:p>
    <w:p w14:paraId="5CBA1B19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jc w:val="right"/>
        <w:textAlignment w:val="baseline"/>
        <w:rPr>
          <w:b/>
          <w:bCs/>
          <w:color w:val="231F20"/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>2149</w:t>
      </w:r>
    </w:p>
    <w:p w14:paraId="6AAE7974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Na temelju članka 19. stavka 3. Zakona o pravu na pristup informacijama (»Narodne novine« broj 25/13, 85/15 i 69/22), Povjerenik za informiranje 1. prosinca 2022. godine donosi</w:t>
      </w:r>
    </w:p>
    <w:p w14:paraId="42763C25" w14:textId="77777777" w:rsidR="005630C7" w:rsidRDefault="005630C7" w:rsidP="005630C7">
      <w:pPr>
        <w:pStyle w:val="box472796"/>
        <w:shd w:val="clear" w:color="auto" w:fill="FFFFFF"/>
        <w:spacing w:before="153" w:beforeAutospacing="0" w:after="0" w:afterAutospacing="0"/>
        <w:jc w:val="center"/>
        <w:textAlignment w:val="baseline"/>
        <w:rPr>
          <w:b/>
          <w:bCs/>
          <w:color w:val="231F20"/>
          <w:sz w:val="38"/>
          <w:szCs w:val="38"/>
        </w:rPr>
      </w:pPr>
      <w:r>
        <w:rPr>
          <w:b/>
          <w:bCs/>
          <w:color w:val="231F20"/>
          <w:sz w:val="38"/>
          <w:szCs w:val="38"/>
        </w:rPr>
        <w:t>IZMJENE KRITERIJA</w:t>
      </w:r>
    </w:p>
    <w:p w14:paraId="4CEE2B96" w14:textId="77777777" w:rsidR="005630C7" w:rsidRDefault="005630C7" w:rsidP="005630C7">
      <w:pPr>
        <w:pStyle w:val="box472796"/>
        <w:shd w:val="clear" w:color="auto" w:fill="FFFFFF"/>
        <w:spacing w:before="68" w:beforeAutospacing="0" w:after="72" w:afterAutospacing="0"/>
        <w:jc w:val="center"/>
        <w:textAlignment w:val="baseline"/>
        <w:rPr>
          <w:b/>
          <w:bCs/>
          <w:color w:val="231F20"/>
          <w:sz w:val="29"/>
          <w:szCs w:val="29"/>
        </w:rPr>
      </w:pPr>
      <w:r>
        <w:rPr>
          <w:b/>
          <w:bCs/>
          <w:color w:val="231F20"/>
          <w:sz w:val="29"/>
          <w:szCs w:val="29"/>
        </w:rPr>
        <w:t>ZA ODREĐIVANJE VISINE NAKNADE STVARNIH MATERIJALNIH TROŠKOVA I TROŠKOVA DOSTAVE INFORMACIJE</w:t>
      </w:r>
    </w:p>
    <w:p w14:paraId="680AF2A8" w14:textId="77777777" w:rsidR="005630C7" w:rsidRDefault="005630C7" w:rsidP="005630C7">
      <w:pPr>
        <w:pStyle w:val="box472796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1.</w:t>
      </w:r>
    </w:p>
    <w:p w14:paraId="070BF6B8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U Kriterijima za određivanje visine naknade stvarnih materijalnih troškova i troškova dostave informacije (»Narodne novine« broj 12/14 i 15/14 – ispravak), članak 2. stavak 1. mijenja se i glasi:</w:t>
      </w:r>
    </w:p>
    <w:p w14:paraId="7104A298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»Visina naknade stvarnih materijalnih troškova određuje se u sljedećem iznosu:</w:t>
      </w:r>
    </w:p>
    <w:p w14:paraId="59DE926F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1. preslik jedne stranice veličine A4 – 0,03 eura</w:t>
      </w:r>
    </w:p>
    <w:p w14:paraId="4AA497D9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2. preslik jedne stranice veličine A3 – 0,07 eura</w:t>
      </w:r>
    </w:p>
    <w:p w14:paraId="27622C69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3. preslik jedne stranice u boji veličine A4 – 0,13 eura</w:t>
      </w:r>
    </w:p>
    <w:p w14:paraId="7C4E840B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4. preslik jedne stranice u boji veličine A3 – 0,21 eura</w:t>
      </w:r>
    </w:p>
    <w:p w14:paraId="6B2C9A45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5. elektronički zapis na jednom CD-u – 0,53 eura</w:t>
      </w:r>
    </w:p>
    <w:p w14:paraId="29274812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6. elektronički zapis na jednom DVD-u – 0,80 eura</w:t>
      </w:r>
    </w:p>
    <w:p w14:paraId="6304AFE1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7. elektronički zapis na memorijskoj kartici ovisno o količini memorije – 27,87 eura za 64 GB, 19,91 eura za 32 GB, 15,93 eura za 16 GB, 6,64 eura za 8 GB, 3,98 eura za 4 GB.</w:t>
      </w:r>
    </w:p>
    <w:p w14:paraId="45DC46AB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8. pretvaranje jedne strane dokumenta iz fizičkog u elektronički oblik – 0,11 eura</w:t>
      </w:r>
    </w:p>
    <w:p w14:paraId="2E8FF898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9. pretvaranje zapisa s videovrpce, </w:t>
      </w:r>
      <w:proofErr w:type="spellStart"/>
      <w:r>
        <w:rPr>
          <w:color w:val="231F20"/>
        </w:rPr>
        <w:t>audiokazete</w:t>
      </w:r>
      <w:proofErr w:type="spellEnd"/>
      <w:r>
        <w:rPr>
          <w:color w:val="231F20"/>
        </w:rPr>
        <w:t xml:space="preserve"> ili diskete u elektronički zapis – 0,13 eura«.</w:t>
      </w:r>
    </w:p>
    <w:p w14:paraId="6440BD54" w14:textId="77777777" w:rsidR="005630C7" w:rsidRDefault="005630C7" w:rsidP="005630C7">
      <w:pPr>
        <w:pStyle w:val="box472796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2.</w:t>
      </w:r>
    </w:p>
    <w:p w14:paraId="22AC1EC0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U članku 4. stavku 2., riječi »150,00 kuna« zamjenjuju se riječima »19,91 eura«.</w:t>
      </w:r>
    </w:p>
    <w:p w14:paraId="4024806B" w14:textId="77777777" w:rsidR="005630C7" w:rsidRDefault="005630C7" w:rsidP="005630C7">
      <w:pPr>
        <w:pStyle w:val="box472796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3.</w:t>
      </w:r>
    </w:p>
    <w:p w14:paraId="535F6C73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U članku 5. riječi »50, 00 kuna« zamjenjuju se riječima »6,64 eura«.</w:t>
      </w:r>
    </w:p>
    <w:p w14:paraId="0ED060FB" w14:textId="77777777" w:rsidR="005630C7" w:rsidRDefault="005630C7" w:rsidP="005630C7">
      <w:pPr>
        <w:pStyle w:val="box472796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4.</w:t>
      </w:r>
    </w:p>
    <w:p w14:paraId="6B25318E" w14:textId="77777777" w:rsidR="005630C7" w:rsidRDefault="005630C7" w:rsidP="005630C7">
      <w:pPr>
        <w:pStyle w:val="box472796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Ove Izmjene Kriterija objavit će se u »Narodnim novinama«, a stupaju na snagu na dan uvođenja eura kao službene valute u Republici Hrvatskoj.</w:t>
      </w:r>
    </w:p>
    <w:p w14:paraId="0CEB1385" w14:textId="77777777" w:rsidR="005630C7" w:rsidRDefault="005630C7" w:rsidP="005630C7">
      <w:pPr>
        <w:pStyle w:val="box472796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  <w:r>
        <w:rPr>
          <w:color w:val="231F20"/>
        </w:rPr>
        <w:t>Klasa: 011-03/22-01/1</w:t>
      </w:r>
    </w:p>
    <w:p w14:paraId="31587D67" w14:textId="77777777" w:rsidR="005630C7" w:rsidRDefault="005630C7" w:rsidP="005630C7">
      <w:pPr>
        <w:pStyle w:val="box472796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  <w:proofErr w:type="spellStart"/>
      <w:r>
        <w:rPr>
          <w:color w:val="231F20"/>
        </w:rPr>
        <w:t>Urbroj</w:t>
      </w:r>
      <w:proofErr w:type="spellEnd"/>
      <w:r>
        <w:rPr>
          <w:color w:val="231F20"/>
        </w:rPr>
        <w:t>: 401-01/9-22-1</w:t>
      </w:r>
    </w:p>
    <w:p w14:paraId="2ACFB914" w14:textId="77777777" w:rsidR="005630C7" w:rsidRDefault="005630C7" w:rsidP="005630C7">
      <w:pPr>
        <w:pStyle w:val="box472796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  <w:r>
        <w:rPr>
          <w:color w:val="231F20"/>
        </w:rPr>
        <w:t>Zagreb, 1. prosinca 2022.</w:t>
      </w:r>
    </w:p>
    <w:p w14:paraId="7DFBF3E0" w14:textId="77777777" w:rsidR="005630C7" w:rsidRDefault="005630C7" w:rsidP="005630C7">
      <w:pPr>
        <w:pStyle w:val="box472796"/>
        <w:shd w:val="clear" w:color="auto" w:fill="FFFFFF"/>
        <w:spacing w:before="0" w:beforeAutospacing="0" w:after="0" w:afterAutospacing="0"/>
        <w:ind w:left="2712"/>
        <w:jc w:val="center"/>
        <w:textAlignment w:val="baseline"/>
        <w:rPr>
          <w:color w:val="231F20"/>
        </w:rPr>
      </w:pPr>
      <w:r>
        <w:rPr>
          <w:color w:val="231F20"/>
        </w:rPr>
        <w:t>Povjerenik za informiranje</w:t>
      </w:r>
      <w:r>
        <w:rPr>
          <w:rFonts w:ascii="Minion Pro" w:hAnsi="Minion Pro"/>
          <w:color w:val="231F20"/>
        </w:rPr>
        <w:br/>
      </w:r>
      <w:r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 xml:space="preserve">dr. sc. Zoran </w:t>
      </w:r>
      <w:proofErr w:type="spellStart"/>
      <w:r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>Pičuljan</w:t>
      </w:r>
      <w:proofErr w:type="spellEnd"/>
      <w:r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>, </w:t>
      </w:r>
      <w:r>
        <w:rPr>
          <w:color w:val="231F20"/>
        </w:rPr>
        <w:t>v. r.</w:t>
      </w:r>
    </w:p>
    <w:p w14:paraId="4B94D239" w14:textId="77777777" w:rsidR="00171CFB" w:rsidRPr="005630C7" w:rsidRDefault="00171CFB" w:rsidP="005630C7">
      <w:pPr>
        <w:pStyle w:val="Bezproreda"/>
        <w:rPr>
          <w:rFonts w:asciiTheme="majorHAnsi" w:hAnsiTheme="majorHAnsi" w:cstheme="majorHAnsi"/>
        </w:rPr>
      </w:pPr>
    </w:p>
    <w:sectPr w:rsidR="00171CFB" w:rsidRPr="00563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AD"/>
    <w:rsid w:val="00171CFB"/>
    <w:rsid w:val="005105AD"/>
    <w:rsid w:val="0056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4C996-CBF5-48C9-935F-30CF465F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30C7"/>
    <w:pPr>
      <w:spacing w:after="0" w:line="240" w:lineRule="auto"/>
    </w:pPr>
  </w:style>
  <w:style w:type="paragraph" w:customStyle="1" w:styleId="box472796">
    <w:name w:val="box_472796"/>
    <w:basedOn w:val="Normal"/>
    <w:rsid w:val="00563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old">
    <w:name w:val="bold"/>
    <w:basedOn w:val="Zadanifontodlomka"/>
    <w:rsid w:val="0056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Uremović</dc:creator>
  <cp:keywords/>
  <dc:description/>
  <cp:lastModifiedBy>Sanja Uremović</cp:lastModifiedBy>
  <cp:revision>2</cp:revision>
  <dcterms:created xsi:type="dcterms:W3CDTF">2024-01-30T07:22:00Z</dcterms:created>
  <dcterms:modified xsi:type="dcterms:W3CDTF">2024-01-30T07:23:00Z</dcterms:modified>
</cp:coreProperties>
</file>