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C8E16" w14:textId="77777777" w:rsidR="006741FC" w:rsidRDefault="006741FC" w:rsidP="006741FC">
      <w:pPr>
        <w:pStyle w:val="Bezproreda"/>
        <w:jc w:val="center"/>
        <w:rPr>
          <w:b/>
          <w:bCs/>
          <w:sz w:val="28"/>
          <w:szCs w:val="28"/>
        </w:rPr>
      </w:pPr>
    </w:p>
    <w:p w14:paraId="55D3E1E5" w14:textId="77777777" w:rsidR="006741FC" w:rsidRDefault="006741FC" w:rsidP="006741FC">
      <w:pPr>
        <w:pStyle w:val="Bezproreda"/>
        <w:jc w:val="center"/>
        <w:rPr>
          <w:b/>
          <w:bCs/>
          <w:sz w:val="28"/>
          <w:szCs w:val="28"/>
        </w:rPr>
      </w:pPr>
    </w:p>
    <w:p w14:paraId="3C8DEA6E" w14:textId="77777777" w:rsidR="006741FC" w:rsidRDefault="006741FC" w:rsidP="006741FC">
      <w:pPr>
        <w:pStyle w:val="Bezproreda"/>
        <w:jc w:val="center"/>
        <w:rPr>
          <w:b/>
          <w:bCs/>
          <w:sz w:val="28"/>
          <w:szCs w:val="28"/>
        </w:rPr>
      </w:pPr>
      <w:r w:rsidRPr="00E478AB">
        <w:rPr>
          <w:b/>
          <w:noProof/>
          <w:color w:val="000066"/>
        </w:rPr>
        <w:drawing>
          <wp:inline distT="0" distB="0" distL="0" distR="0" wp14:anchorId="529D65AE" wp14:editId="7B52A504">
            <wp:extent cx="552450" cy="676275"/>
            <wp:effectExtent l="0" t="0" r="0" b="9525"/>
            <wp:docPr id="2" name="Slika 2" descr="Slika na kojoj se prikazuje tekst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Slika na kojoj se prikazuje tekstOpis je automatski generira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 cy="676275"/>
                    </a:xfrm>
                    <a:prstGeom prst="rect">
                      <a:avLst/>
                    </a:prstGeom>
                    <a:noFill/>
                    <a:ln>
                      <a:noFill/>
                    </a:ln>
                  </pic:spPr>
                </pic:pic>
              </a:graphicData>
            </a:graphic>
          </wp:inline>
        </w:drawing>
      </w:r>
    </w:p>
    <w:p w14:paraId="2B674871" w14:textId="77777777" w:rsidR="006741FC" w:rsidRDefault="006741FC" w:rsidP="006741FC">
      <w:pPr>
        <w:pStyle w:val="Bezproreda"/>
        <w:jc w:val="center"/>
        <w:rPr>
          <w:b/>
          <w:bCs/>
          <w:sz w:val="28"/>
          <w:szCs w:val="28"/>
        </w:rPr>
      </w:pPr>
      <w:r w:rsidRPr="00203191">
        <w:rPr>
          <w:b/>
          <w:bCs/>
          <w:sz w:val="28"/>
          <w:szCs w:val="28"/>
        </w:rPr>
        <w:t>R E P U B L I K A H R V A T S K A</w:t>
      </w:r>
    </w:p>
    <w:p w14:paraId="3452DFA8" w14:textId="77777777" w:rsidR="006741FC" w:rsidRDefault="006741FC" w:rsidP="006741FC">
      <w:pPr>
        <w:pStyle w:val="Bezproreda"/>
        <w:jc w:val="center"/>
        <w:rPr>
          <w:b/>
          <w:bCs/>
          <w:sz w:val="28"/>
          <w:szCs w:val="28"/>
        </w:rPr>
      </w:pPr>
      <w:r>
        <w:rPr>
          <w:b/>
          <w:bCs/>
          <w:sz w:val="28"/>
          <w:szCs w:val="28"/>
        </w:rPr>
        <w:t>VUKOVARSKO-SRIJEMSKA</w:t>
      </w:r>
      <w:r w:rsidRPr="00203191">
        <w:rPr>
          <w:b/>
          <w:bCs/>
          <w:sz w:val="28"/>
          <w:szCs w:val="28"/>
        </w:rPr>
        <w:t xml:space="preserve"> ŽUPANIJA</w:t>
      </w:r>
    </w:p>
    <w:p w14:paraId="6A5B0A3E" w14:textId="77777777" w:rsidR="006741FC" w:rsidRDefault="006741FC" w:rsidP="006741FC">
      <w:pPr>
        <w:pStyle w:val="Bezproreda"/>
        <w:jc w:val="center"/>
        <w:rPr>
          <w:b/>
          <w:bCs/>
          <w:sz w:val="28"/>
          <w:szCs w:val="28"/>
        </w:rPr>
      </w:pPr>
      <w:r w:rsidRPr="00203191">
        <w:rPr>
          <w:b/>
          <w:bCs/>
          <w:sz w:val="28"/>
          <w:szCs w:val="28"/>
        </w:rPr>
        <w:t xml:space="preserve">OPĆINA </w:t>
      </w:r>
      <w:r>
        <w:rPr>
          <w:b/>
          <w:bCs/>
          <w:sz w:val="28"/>
          <w:szCs w:val="28"/>
        </w:rPr>
        <w:t>CERNA</w:t>
      </w:r>
    </w:p>
    <w:p w14:paraId="41A4E10A" w14:textId="77777777" w:rsidR="006741FC" w:rsidRDefault="006741FC" w:rsidP="006741FC">
      <w:pPr>
        <w:pStyle w:val="Bezproreda"/>
        <w:jc w:val="center"/>
        <w:rPr>
          <w:b/>
          <w:bCs/>
          <w:sz w:val="28"/>
          <w:szCs w:val="28"/>
        </w:rPr>
      </w:pPr>
    </w:p>
    <w:p w14:paraId="6D5A016A" w14:textId="77777777" w:rsidR="006741FC" w:rsidRDefault="006741FC" w:rsidP="006741FC">
      <w:pPr>
        <w:pStyle w:val="Bezproreda"/>
        <w:rPr>
          <w:b/>
          <w:bCs/>
          <w:sz w:val="28"/>
          <w:szCs w:val="28"/>
        </w:rPr>
      </w:pPr>
    </w:p>
    <w:p w14:paraId="30F535F8" w14:textId="77777777" w:rsidR="006741FC" w:rsidRDefault="006741FC" w:rsidP="006741FC">
      <w:pPr>
        <w:pStyle w:val="Bezproreda"/>
        <w:rPr>
          <w:b/>
          <w:bCs/>
          <w:sz w:val="28"/>
          <w:szCs w:val="28"/>
        </w:rPr>
      </w:pPr>
      <w:r>
        <w:rPr>
          <w:b/>
          <w:bCs/>
          <w:sz w:val="28"/>
          <w:szCs w:val="28"/>
        </w:rPr>
        <w:t xml:space="preserve">                                               </w:t>
      </w:r>
    </w:p>
    <w:p w14:paraId="4A244BAD" w14:textId="77777777" w:rsidR="006741FC" w:rsidRDefault="006741FC" w:rsidP="006741FC">
      <w:pPr>
        <w:pStyle w:val="Bezproreda"/>
        <w:rPr>
          <w:b/>
          <w:bCs/>
          <w:sz w:val="28"/>
          <w:szCs w:val="28"/>
        </w:rPr>
      </w:pPr>
    </w:p>
    <w:p w14:paraId="6D780ADB" w14:textId="77777777" w:rsidR="006741FC" w:rsidRDefault="006741FC" w:rsidP="006741FC">
      <w:pPr>
        <w:pStyle w:val="Bezproreda"/>
        <w:rPr>
          <w:b/>
          <w:bCs/>
          <w:sz w:val="28"/>
          <w:szCs w:val="28"/>
        </w:rPr>
      </w:pPr>
    </w:p>
    <w:p w14:paraId="314559B0" w14:textId="77777777" w:rsidR="006741FC" w:rsidRDefault="006741FC" w:rsidP="006741FC">
      <w:pPr>
        <w:pStyle w:val="Bezproreda"/>
        <w:rPr>
          <w:b/>
          <w:bCs/>
          <w:sz w:val="28"/>
          <w:szCs w:val="28"/>
        </w:rPr>
      </w:pPr>
      <w:r>
        <w:rPr>
          <w:b/>
          <w:bCs/>
          <w:sz w:val="28"/>
          <w:szCs w:val="28"/>
        </w:rPr>
        <w:t xml:space="preserve">                                                         </w:t>
      </w:r>
      <w:r>
        <w:rPr>
          <w:noProof/>
        </w:rPr>
        <w:drawing>
          <wp:inline distT="0" distB="0" distL="0" distR="0" wp14:anchorId="2C917E5E" wp14:editId="64A9B5FC">
            <wp:extent cx="561975" cy="638175"/>
            <wp:effectExtent l="0" t="0" r="9525" b="9525"/>
            <wp:docPr id="1" name="Slika 1" descr="Slika na kojoj se prikazuje tekst, isječak crtež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tekst, isječak crteža&#10;&#10;Opis je automatski generir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638175"/>
                    </a:xfrm>
                    <a:prstGeom prst="rect">
                      <a:avLst/>
                    </a:prstGeom>
                    <a:noFill/>
                    <a:ln>
                      <a:noFill/>
                    </a:ln>
                  </pic:spPr>
                </pic:pic>
              </a:graphicData>
            </a:graphic>
          </wp:inline>
        </w:drawing>
      </w:r>
    </w:p>
    <w:p w14:paraId="4C8E7E97" w14:textId="77777777" w:rsidR="006741FC" w:rsidRDefault="006741FC" w:rsidP="006741FC">
      <w:pPr>
        <w:pStyle w:val="Bezproreda"/>
        <w:rPr>
          <w:b/>
          <w:bCs/>
          <w:sz w:val="28"/>
          <w:szCs w:val="28"/>
        </w:rPr>
      </w:pPr>
    </w:p>
    <w:p w14:paraId="119B55E7" w14:textId="77777777" w:rsidR="006741FC" w:rsidRDefault="006741FC" w:rsidP="006741FC">
      <w:pPr>
        <w:pStyle w:val="Bezproreda"/>
        <w:jc w:val="center"/>
        <w:rPr>
          <w:b/>
          <w:bCs/>
          <w:sz w:val="28"/>
          <w:szCs w:val="28"/>
        </w:rPr>
      </w:pPr>
    </w:p>
    <w:p w14:paraId="0F3B39BD" w14:textId="77777777" w:rsidR="006741FC" w:rsidRDefault="006741FC" w:rsidP="006741FC">
      <w:pPr>
        <w:pStyle w:val="Bezproreda"/>
        <w:jc w:val="center"/>
        <w:rPr>
          <w:b/>
          <w:bCs/>
          <w:sz w:val="28"/>
          <w:szCs w:val="28"/>
        </w:rPr>
      </w:pPr>
    </w:p>
    <w:p w14:paraId="6E22D1B0" w14:textId="701C9FFD" w:rsidR="006741FC" w:rsidRDefault="006741FC" w:rsidP="006741FC">
      <w:pPr>
        <w:pStyle w:val="Bezproreda"/>
        <w:jc w:val="center"/>
        <w:rPr>
          <w:b/>
          <w:bCs/>
          <w:sz w:val="28"/>
          <w:szCs w:val="28"/>
        </w:rPr>
      </w:pPr>
      <w:r>
        <w:rPr>
          <w:b/>
          <w:bCs/>
          <w:sz w:val="28"/>
          <w:szCs w:val="28"/>
        </w:rPr>
        <w:t>IZVJEŠĆE</w:t>
      </w:r>
      <w:r w:rsidRPr="00203191">
        <w:rPr>
          <w:b/>
          <w:bCs/>
          <w:sz w:val="28"/>
          <w:szCs w:val="28"/>
        </w:rPr>
        <w:t xml:space="preserve"> UPRAVLJANJA IMOVINOM U VLASNIŠTVU </w:t>
      </w:r>
    </w:p>
    <w:p w14:paraId="48D33876" w14:textId="77777777" w:rsidR="006741FC" w:rsidRDefault="006741FC" w:rsidP="006741FC">
      <w:pPr>
        <w:pStyle w:val="Bezproreda"/>
        <w:jc w:val="center"/>
        <w:rPr>
          <w:b/>
          <w:bCs/>
          <w:sz w:val="28"/>
          <w:szCs w:val="28"/>
        </w:rPr>
      </w:pPr>
    </w:p>
    <w:p w14:paraId="6A29D384" w14:textId="77777777" w:rsidR="006741FC" w:rsidRPr="00203191" w:rsidRDefault="006741FC" w:rsidP="006741FC">
      <w:pPr>
        <w:pStyle w:val="Bezproreda"/>
        <w:jc w:val="center"/>
        <w:rPr>
          <w:b/>
          <w:bCs/>
          <w:sz w:val="28"/>
          <w:szCs w:val="28"/>
        </w:rPr>
      </w:pPr>
      <w:r w:rsidRPr="00203191">
        <w:rPr>
          <w:b/>
          <w:bCs/>
          <w:sz w:val="28"/>
          <w:szCs w:val="28"/>
        </w:rPr>
        <w:t xml:space="preserve">OPĆINE </w:t>
      </w:r>
      <w:r>
        <w:rPr>
          <w:b/>
          <w:bCs/>
          <w:sz w:val="28"/>
          <w:szCs w:val="28"/>
        </w:rPr>
        <w:t>CERNA</w:t>
      </w:r>
      <w:r w:rsidRPr="00203191">
        <w:rPr>
          <w:b/>
          <w:bCs/>
          <w:sz w:val="28"/>
          <w:szCs w:val="28"/>
        </w:rPr>
        <w:t xml:space="preserve"> ZA 202</w:t>
      </w:r>
      <w:r>
        <w:rPr>
          <w:b/>
          <w:bCs/>
          <w:sz w:val="28"/>
          <w:szCs w:val="28"/>
        </w:rPr>
        <w:t>4</w:t>
      </w:r>
      <w:r w:rsidRPr="00203191">
        <w:rPr>
          <w:b/>
          <w:bCs/>
          <w:sz w:val="28"/>
          <w:szCs w:val="28"/>
        </w:rPr>
        <w:t>. GODIN</w:t>
      </w:r>
      <w:r>
        <w:rPr>
          <w:b/>
          <w:bCs/>
          <w:sz w:val="28"/>
          <w:szCs w:val="28"/>
        </w:rPr>
        <w:t>U</w:t>
      </w:r>
    </w:p>
    <w:p w14:paraId="61A4682F" w14:textId="77777777" w:rsidR="006741FC" w:rsidRDefault="006741FC" w:rsidP="006741FC">
      <w:pPr>
        <w:pStyle w:val="Bezproreda"/>
      </w:pPr>
    </w:p>
    <w:p w14:paraId="7B3DCF3A" w14:textId="77777777" w:rsidR="006741FC" w:rsidRDefault="006741FC" w:rsidP="006741FC">
      <w:pPr>
        <w:pStyle w:val="Bezproreda"/>
      </w:pPr>
      <w:r>
        <w:t xml:space="preserve">                                                                                  </w:t>
      </w:r>
    </w:p>
    <w:p w14:paraId="0D43E374" w14:textId="77777777" w:rsidR="006741FC" w:rsidRDefault="006741FC" w:rsidP="006741FC">
      <w:pPr>
        <w:pStyle w:val="Bezproreda"/>
      </w:pPr>
    </w:p>
    <w:p w14:paraId="00798487" w14:textId="77777777" w:rsidR="006741FC" w:rsidRDefault="006741FC" w:rsidP="006741FC">
      <w:pPr>
        <w:pStyle w:val="Bezproreda"/>
      </w:pPr>
    </w:p>
    <w:p w14:paraId="50DDE909" w14:textId="77777777" w:rsidR="006741FC" w:rsidRDefault="006741FC" w:rsidP="006741FC">
      <w:pPr>
        <w:pStyle w:val="Bezproreda"/>
      </w:pPr>
    </w:p>
    <w:p w14:paraId="6C41EEBC" w14:textId="77777777" w:rsidR="006741FC" w:rsidRDefault="006741FC" w:rsidP="006741FC">
      <w:pPr>
        <w:pStyle w:val="Bezproreda"/>
      </w:pPr>
    </w:p>
    <w:p w14:paraId="3870A041" w14:textId="77777777" w:rsidR="006741FC" w:rsidRDefault="006741FC" w:rsidP="006741FC">
      <w:pPr>
        <w:pStyle w:val="Bezproreda"/>
      </w:pPr>
    </w:p>
    <w:p w14:paraId="53C09E20" w14:textId="77777777" w:rsidR="006741FC" w:rsidRDefault="006741FC" w:rsidP="006741FC">
      <w:pPr>
        <w:pStyle w:val="Bezproreda"/>
      </w:pPr>
    </w:p>
    <w:p w14:paraId="1F7F1A87" w14:textId="77777777" w:rsidR="006741FC" w:rsidRDefault="006741FC" w:rsidP="006741FC">
      <w:pPr>
        <w:pStyle w:val="Bezproreda"/>
      </w:pPr>
    </w:p>
    <w:p w14:paraId="6A296BE8" w14:textId="77777777" w:rsidR="006741FC" w:rsidRDefault="006741FC" w:rsidP="006741FC">
      <w:pPr>
        <w:pStyle w:val="Bezproreda"/>
      </w:pPr>
    </w:p>
    <w:p w14:paraId="521D8C54" w14:textId="77777777" w:rsidR="006741FC" w:rsidRDefault="006741FC" w:rsidP="006741FC">
      <w:pPr>
        <w:pStyle w:val="Bezproreda"/>
      </w:pPr>
    </w:p>
    <w:p w14:paraId="5130AA82" w14:textId="77777777" w:rsidR="0064483E" w:rsidRDefault="0064483E"/>
    <w:p w14:paraId="0D0FE5FD" w14:textId="77777777" w:rsidR="009C73B6" w:rsidRDefault="009C73B6"/>
    <w:p w14:paraId="5891FB0D" w14:textId="77777777" w:rsidR="009C73B6" w:rsidRDefault="009C73B6"/>
    <w:p w14:paraId="36CBDF97" w14:textId="77777777" w:rsidR="009C73B6" w:rsidRDefault="009C73B6"/>
    <w:p w14:paraId="24B0F4CA" w14:textId="77777777" w:rsidR="009C73B6" w:rsidRDefault="009C73B6"/>
    <w:p w14:paraId="5A992AFD" w14:textId="77777777" w:rsidR="009C73B6" w:rsidRDefault="009C73B6"/>
    <w:p w14:paraId="12D8DC87" w14:textId="77777777" w:rsidR="009C73B6" w:rsidRDefault="009C73B6"/>
    <w:p w14:paraId="64B72B01" w14:textId="77777777" w:rsidR="009C73B6" w:rsidRDefault="009C73B6"/>
    <w:p w14:paraId="569CDC1B" w14:textId="1030DC48" w:rsidR="009C73B6" w:rsidRPr="009C73B6" w:rsidRDefault="009C73B6" w:rsidP="009C73B6">
      <w:pPr>
        <w:pStyle w:val="Odlomakpopisa"/>
        <w:numPr>
          <w:ilvl w:val="0"/>
          <w:numId w:val="1"/>
        </w:numPr>
        <w:tabs>
          <w:tab w:val="left" w:pos="408"/>
        </w:tabs>
        <w:spacing w:after="0" w:line="240" w:lineRule="auto"/>
        <w:jc w:val="both"/>
        <w:rPr>
          <w:rFonts w:ascii="Times New Roman" w:hAnsi="Times New Roman"/>
          <w:b/>
          <w:bCs/>
          <w:sz w:val="24"/>
          <w:szCs w:val="24"/>
        </w:rPr>
      </w:pPr>
      <w:r w:rsidRPr="009C73B6">
        <w:rPr>
          <w:rFonts w:ascii="Times New Roman" w:hAnsi="Times New Roman"/>
          <w:b/>
          <w:bCs/>
          <w:sz w:val="24"/>
          <w:szCs w:val="24"/>
        </w:rPr>
        <w:t>U</w:t>
      </w:r>
      <w:r w:rsidR="00D34C22">
        <w:rPr>
          <w:rFonts w:ascii="Times New Roman" w:hAnsi="Times New Roman"/>
          <w:b/>
          <w:bCs/>
          <w:sz w:val="24"/>
          <w:szCs w:val="24"/>
        </w:rPr>
        <w:t>VOD</w:t>
      </w:r>
    </w:p>
    <w:p w14:paraId="10346519" w14:textId="77777777" w:rsidR="009C73B6" w:rsidRDefault="009C73B6" w:rsidP="009C73B6">
      <w:pPr>
        <w:pStyle w:val="Odlomakpopisa"/>
        <w:tabs>
          <w:tab w:val="left" w:pos="408"/>
        </w:tabs>
        <w:spacing w:after="0" w:line="240" w:lineRule="auto"/>
        <w:jc w:val="both"/>
        <w:rPr>
          <w:rFonts w:ascii="Times New Roman" w:hAnsi="Times New Roman"/>
          <w:sz w:val="24"/>
          <w:szCs w:val="24"/>
        </w:rPr>
      </w:pPr>
    </w:p>
    <w:p w14:paraId="338FA635" w14:textId="5A8A8C47" w:rsidR="009C73B6" w:rsidRDefault="009C73B6" w:rsidP="009C73B6">
      <w:pPr>
        <w:tabs>
          <w:tab w:val="left" w:pos="408"/>
        </w:tabs>
        <w:spacing w:after="0" w:line="240" w:lineRule="auto"/>
        <w:jc w:val="both"/>
        <w:rPr>
          <w:rFonts w:ascii="Times New Roman" w:hAnsi="Times New Roman"/>
          <w:sz w:val="24"/>
          <w:szCs w:val="24"/>
        </w:rPr>
      </w:pPr>
      <w:r w:rsidRPr="009C73B6">
        <w:rPr>
          <w:rFonts w:ascii="Times New Roman" w:hAnsi="Times New Roman"/>
          <w:sz w:val="24"/>
          <w:szCs w:val="24"/>
        </w:rPr>
        <w:t>Zakonom o upravljanju državnom imovinom („Narodne novine“, broj 52/18) određeni su dokumenti upravljanja i raspolaganja imovinom: Strategija upravljanja i raspolaganja imovinom, Plan upravljanja imovinom i Izvješće o provedbi Plana upravljanja imovinom. Navedena tri dokumenta ključni su i međusobno povezani dokumenti upravljanja i raspolaganja državnom imovinom, odnosno imovinom JLP(R)S.</w:t>
      </w:r>
    </w:p>
    <w:p w14:paraId="56766738" w14:textId="77777777" w:rsidR="009C73B6" w:rsidRPr="009C73B6" w:rsidRDefault="009C73B6" w:rsidP="009C73B6">
      <w:pPr>
        <w:tabs>
          <w:tab w:val="left" w:pos="408"/>
        </w:tabs>
        <w:spacing w:after="0" w:line="240" w:lineRule="auto"/>
        <w:jc w:val="both"/>
        <w:rPr>
          <w:rFonts w:ascii="Times New Roman" w:hAnsi="Times New Roman"/>
          <w:sz w:val="24"/>
          <w:szCs w:val="24"/>
        </w:rPr>
      </w:pPr>
    </w:p>
    <w:p w14:paraId="28E80B15" w14:textId="33411F3A" w:rsidR="009C73B6" w:rsidRDefault="009C73B6" w:rsidP="009C73B6">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tab/>
        <w:t xml:space="preserve">Strategijom su određeni srednjoročni ciljevi i smjernice upravljanja imovinom uvažavajući pri tome gospodarske i razvojne interese Općine </w:t>
      </w:r>
      <w:r>
        <w:rPr>
          <w:rFonts w:ascii="Times New Roman" w:hAnsi="Times New Roman"/>
          <w:sz w:val="24"/>
          <w:szCs w:val="24"/>
        </w:rPr>
        <w:t>Cerna</w:t>
      </w:r>
      <w:r w:rsidRPr="00392A84">
        <w:rPr>
          <w:rFonts w:ascii="Times New Roman" w:hAnsi="Times New Roman"/>
          <w:sz w:val="24"/>
          <w:szCs w:val="24"/>
        </w:rPr>
        <w:t>. Planovi upravljanja imovinom u vlasništvu Općine usklađeni su sa Strategijom, sadrže analizu stanja i razrađene planirane aktivnosti u upravljanju pojedinim oblicima imovine u vlasništvu Općin</w:t>
      </w:r>
      <w:r>
        <w:rPr>
          <w:rFonts w:ascii="Times New Roman" w:hAnsi="Times New Roman"/>
          <w:sz w:val="24"/>
          <w:szCs w:val="24"/>
        </w:rPr>
        <w:t>e Cerna</w:t>
      </w:r>
      <w:r w:rsidRPr="00392A84">
        <w:rPr>
          <w:rFonts w:ascii="Times New Roman" w:hAnsi="Times New Roman"/>
          <w:sz w:val="24"/>
          <w:szCs w:val="24"/>
        </w:rPr>
        <w:t xml:space="preserve">. </w:t>
      </w:r>
    </w:p>
    <w:p w14:paraId="17E4F0EC" w14:textId="77777777" w:rsidR="009C73B6" w:rsidRPr="00392A84" w:rsidRDefault="009C73B6" w:rsidP="009C73B6">
      <w:pPr>
        <w:tabs>
          <w:tab w:val="left" w:pos="408"/>
        </w:tabs>
        <w:spacing w:after="0" w:line="240" w:lineRule="auto"/>
        <w:jc w:val="both"/>
        <w:rPr>
          <w:rFonts w:ascii="Times New Roman" w:hAnsi="Times New Roman"/>
          <w:sz w:val="24"/>
          <w:szCs w:val="24"/>
        </w:rPr>
      </w:pPr>
    </w:p>
    <w:p w14:paraId="68FDF793" w14:textId="77506D38" w:rsidR="009C73B6" w:rsidRDefault="009C73B6" w:rsidP="009C73B6">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tab/>
        <w:t xml:space="preserve">Plan upravljanja imovinom je jedinstveni dokument sveobuhvatnog prikaza transparentnog upravljanja imovinom u vlasništvu Općine. Smjernice Strategije, a time i odrednica godišnjih planova jest pronalaženje optimalnih rješenja koja će dugoročno očuvati imovinu, čuvati interese Općine kako bi se osigurala kontrola, javni interes i pravično raspolaganje imovinom u vlasništvu Općine . </w:t>
      </w:r>
    </w:p>
    <w:p w14:paraId="7DC2D39B" w14:textId="77777777" w:rsidR="009C73B6" w:rsidRPr="00392A84" w:rsidRDefault="009C73B6" w:rsidP="009C73B6">
      <w:pPr>
        <w:tabs>
          <w:tab w:val="left" w:pos="408"/>
        </w:tabs>
        <w:spacing w:after="0" w:line="240" w:lineRule="auto"/>
        <w:jc w:val="both"/>
        <w:rPr>
          <w:rFonts w:ascii="Times New Roman" w:hAnsi="Times New Roman"/>
          <w:sz w:val="24"/>
          <w:szCs w:val="24"/>
        </w:rPr>
      </w:pPr>
    </w:p>
    <w:p w14:paraId="720F9F29" w14:textId="77777777" w:rsidR="009C73B6" w:rsidRDefault="009C73B6" w:rsidP="009C73B6">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tab/>
        <w:t>Plan upravljanja imovinom donosi se za razdoblje od godinu dana. Pobliži obvezni sadržaj Plana upravljanja, podatke koje mora sadržavati i druga pitanja s tim u vezi, propisano je Uredbom o obveznom sadržaju plana upravljanja imovinom u vlasništvu Republike Hrvatske („Narodne novine“, broj 24/14).</w:t>
      </w:r>
    </w:p>
    <w:p w14:paraId="592B4A55" w14:textId="77777777" w:rsidR="009C73B6" w:rsidRPr="00392A84" w:rsidRDefault="009C73B6" w:rsidP="009C73B6">
      <w:pPr>
        <w:tabs>
          <w:tab w:val="left" w:pos="408"/>
        </w:tabs>
        <w:spacing w:after="0" w:line="240" w:lineRule="auto"/>
        <w:jc w:val="both"/>
        <w:rPr>
          <w:rFonts w:ascii="Times New Roman" w:hAnsi="Times New Roman"/>
          <w:sz w:val="24"/>
          <w:szCs w:val="24"/>
        </w:rPr>
      </w:pPr>
    </w:p>
    <w:p w14:paraId="62BAA9DB" w14:textId="6D45EBEC" w:rsidR="009C73B6" w:rsidRPr="00392A84" w:rsidRDefault="009C73B6" w:rsidP="009C73B6">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tab/>
        <w:t xml:space="preserve">Izvješće o provedbi Plana upravljanja prati strukturu svih poglavlja godišnjeg plana upravljanja imovinom u vlasništvu Općine, utvrđenih Uredbom o propisanom sadržaju Plana upravljanja imovinom u vlasništvu Republike Hrvatske („Narodne novine“, broj 24/14). </w:t>
      </w:r>
    </w:p>
    <w:p w14:paraId="7F6C215C" w14:textId="2E132CDF" w:rsidR="009C73B6" w:rsidRPr="00392A84" w:rsidRDefault="009C73B6" w:rsidP="009C73B6">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tab/>
        <w:t xml:space="preserve"> </w:t>
      </w:r>
    </w:p>
    <w:p w14:paraId="7248D096" w14:textId="0086E96A" w:rsidR="009C73B6" w:rsidRPr="00392A84" w:rsidRDefault="009C73B6" w:rsidP="009C73B6">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tab/>
        <w:t>Materijal ovog Izvješća obuhvaća podatke sa stanjem na dan 31. prosinca 202</w:t>
      </w:r>
      <w:r>
        <w:rPr>
          <w:rFonts w:ascii="Times New Roman" w:hAnsi="Times New Roman"/>
          <w:sz w:val="24"/>
          <w:szCs w:val="24"/>
        </w:rPr>
        <w:t>4</w:t>
      </w:r>
      <w:r w:rsidRPr="00392A84">
        <w:rPr>
          <w:rFonts w:ascii="Times New Roman" w:hAnsi="Times New Roman"/>
          <w:sz w:val="24"/>
          <w:szCs w:val="24"/>
        </w:rPr>
        <w:t>. godine.</w:t>
      </w:r>
    </w:p>
    <w:p w14:paraId="6E770898" w14:textId="63F8CE5A" w:rsidR="009C73B6" w:rsidRDefault="009C73B6" w:rsidP="009C73B6">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t xml:space="preserve">Općina </w:t>
      </w:r>
      <w:r>
        <w:rPr>
          <w:rFonts w:ascii="Times New Roman" w:hAnsi="Times New Roman"/>
          <w:sz w:val="24"/>
          <w:szCs w:val="24"/>
        </w:rPr>
        <w:t>Cerna</w:t>
      </w:r>
      <w:r w:rsidRPr="00392A84">
        <w:rPr>
          <w:rFonts w:ascii="Times New Roman" w:hAnsi="Times New Roman"/>
          <w:sz w:val="24"/>
          <w:szCs w:val="24"/>
        </w:rPr>
        <w:t xml:space="preserve"> je izradila i javno objavila Strategiju upravljanja i raspolaganja imovinom u vlasništvu Općine Ružić za razdoblje od 202</w:t>
      </w:r>
      <w:r>
        <w:rPr>
          <w:rFonts w:ascii="Times New Roman" w:hAnsi="Times New Roman"/>
          <w:sz w:val="24"/>
          <w:szCs w:val="24"/>
        </w:rPr>
        <w:t>4</w:t>
      </w:r>
      <w:r w:rsidRPr="00392A84">
        <w:rPr>
          <w:rFonts w:ascii="Times New Roman" w:hAnsi="Times New Roman"/>
          <w:sz w:val="24"/>
          <w:szCs w:val="24"/>
        </w:rPr>
        <w:t>. do 202</w:t>
      </w:r>
      <w:r>
        <w:rPr>
          <w:rFonts w:ascii="Times New Roman" w:hAnsi="Times New Roman"/>
          <w:sz w:val="24"/>
          <w:szCs w:val="24"/>
        </w:rPr>
        <w:t>9</w:t>
      </w:r>
      <w:r w:rsidRPr="00392A84">
        <w:rPr>
          <w:rFonts w:ascii="Times New Roman" w:hAnsi="Times New Roman"/>
          <w:sz w:val="24"/>
          <w:szCs w:val="24"/>
        </w:rPr>
        <w:t xml:space="preserve">. godine (dalje u tekstu: Strategija) koja je donesena 30. </w:t>
      </w:r>
      <w:r>
        <w:rPr>
          <w:rFonts w:ascii="Times New Roman" w:hAnsi="Times New Roman"/>
          <w:sz w:val="24"/>
          <w:szCs w:val="24"/>
        </w:rPr>
        <w:t>lipnja</w:t>
      </w:r>
      <w:r w:rsidRPr="00392A84">
        <w:rPr>
          <w:rFonts w:ascii="Times New Roman" w:hAnsi="Times New Roman"/>
          <w:sz w:val="24"/>
          <w:szCs w:val="24"/>
        </w:rPr>
        <w:t xml:space="preserve"> 202</w:t>
      </w:r>
      <w:r>
        <w:rPr>
          <w:rFonts w:ascii="Times New Roman" w:hAnsi="Times New Roman"/>
          <w:sz w:val="24"/>
          <w:szCs w:val="24"/>
        </w:rPr>
        <w:t>4</w:t>
      </w:r>
      <w:r w:rsidRPr="00392A84">
        <w:rPr>
          <w:rFonts w:ascii="Times New Roman" w:hAnsi="Times New Roman"/>
          <w:sz w:val="24"/>
          <w:szCs w:val="24"/>
        </w:rPr>
        <w:t xml:space="preserve">. godine i Plan upravljanja imovinom u vlasništvu Općine </w:t>
      </w:r>
      <w:r>
        <w:rPr>
          <w:rFonts w:ascii="Times New Roman" w:hAnsi="Times New Roman"/>
          <w:sz w:val="24"/>
          <w:szCs w:val="24"/>
        </w:rPr>
        <w:t xml:space="preserve">Cerna </w:t>
      </w:r>
      <w:r w:rsidRPr="00392A84">
        <w:rPr>
          <w:rFonts w:ascii="Times New Roman" w:hAnsi="Times New Roman"/>
          <w:sz w:val="24"/>
          <w:szCs w:val="24"/>
        </w:rPr>
        <w:t xml:space="preserve"> za 202</w:t>
      </w:r>
      <w:r>
        <w:rPr>
          <w:rFonts w:ascii="Times New Roman" w:hAnsi="Times New Roman"/>
          <w:sz w:val="24"/>
          <w:szCs w:val="24"/>
        </w:rPr>
        <w:t>4</w:t>
      </w:r>
      <w:r w:rsidRPr="00392A84">
        <w:rPr>
          <w:rFonts w:ascii="Times New Roman" w:hAnsi="Times New Roman"/>
          <w:sz w:val="24"/>
          <w:szCs w:val="24"/>
        </w:rPr>
        <w:t>. godinu (dalje u tekstu Plan upravljanja za 202</w:t>
      </w:r>
      <w:r>
        <w:rPr>
          <w:rFonts w:ascii="Times New Roman" w:hAnsi="Times New Roman"/>
          <w:sz w:val="24"/>
          <w:szCs w:val="24"/>
        </w:rPr>
        <w:t>4</w:t>
      </w:r>
      <w:r w:rsidRPr="00392A84">
        <w:rPr>
          <w:rFonts w:ascii="Times New Roman" w:hAnsi="Times New Roman"/>
          <w:sz w:val="24"/>
          <w:szCs w:val="24"/>
        </w:rPr>
        <w:t>. godinu)</w:t>
      </w:r>
      <w:r>
        <w:rPr>
          <w:rFonts w:ascii="Times New Roman" w:hAnsi="Times New Roman"/>
          <w:sz w:val="24"/>
          <w:szCs w:val="24"/>
        </w:rPr>
        <w:t xml:space="preserve">. </w:t>
      </w:r>
    </w:p>
    <w:p w14:paraId="78AF0453" w14:textId="77777777" w:rsidR="009C73B6" w:rsidRPr="00392A84" w:rsidRDefault="009C73B6" w:rsidP="009C73B6">
      <w:pPr>
        <w:tabs>
          <w:tab w:val="left" w:pos="408"/>
        </w:tabs>
        <w:spacing w:after="0" w:line="240" w:lineRule="auto"/>
        <w:jc w:val="both"/>
        <w:rPr>
          <w:rFonts w:ascii="Times New Roman" w:hAnsi="Times New Roman"/>
          <w:sz w:val="24"/>
          <w:szCs w:val="24"/>
        </w:rPr>
      </w:pPr>
    </w:p>
    <w:p w14:paraId="6791A408" w14:textId="77777777" w:rsidR="009C73B6" w:rsidRDefault="009C73B6" w:rsidP="009C73B6">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tab/>
        <w:t xml:space="preserve">Smjernicama Europske unije u upravljanju imovinom upućuje se na nužnost sveobuhvatne evidencije imovine kao infrastrukturne pretpostavke učinkovitog upravljanja imovinom. </w:t>
      </w:r>
    </w:p>
    <w:p w14:paraId="41DFBC26" w14:textId="77777777" w:rsidR="009C73B6" w:rsidRDefault="009C73B6" w:rsidP="009C73B6">
      <w:pPr>
        <w:tabs>
          <w:tab w:val="left" w:pos="408"/>
        </w:tabs>
        <w:spacing w:after="0" w:line="240" w:lineRule="auto"/>
        <w:jc w:val="both"/>
        <w:rPr>
          <w:rFonts w:ascii="Times New Roman" w:hAnsi="Times New Roman"/>
          <w:sz w:val="24"/>
          <w:szCs w:val="24"/>
        </w:rPr>
      </w:pPr>
    </w:p>
    <w:p w14:paraId="5E47EC1A" w14:textId="77777777" w:rsidR="009C73B6" w:rsidRDefault="009C73B6" w:rsidP="009C73B6">
      <w:pPr>
        <w:tabs>
          <w:tab w:val="left" w:pos="408"/>
        </w:tabs>
        <w:spacing w:after="0" w:line="240" w:lineRule="auto"/>
        <w:jc w:val="both"/>
        <w:rPr>
          <w:rFonts w:ascii="Times New Roman" w:hAnsi="Times New Roman"/>
          <w:sz w:val="24"/>
          <w:szCs w:val="24"/>
        </w:rPr>
      </w:pPr>
    </w:p>
    <w:p w14:paraId="200A9364" w14:textId="77777777" w:rsidR="009C73B6" w:rsidRDefault="009C73B6" w:rsidP="009C73B6">
      <w:pPr>
        <w:tabs>
          <w:tab w:val="left" w:pos="408"/>
        </w:tabs>
        <w:spacing w:after="0" w:line="240" w:lineRule="auto"/>
        <w:jc w:val="both"/>
        <w:rPr>
          <w:rFonts w:ascii="Times New Roman" w:hAnsi="Times New Roman"/>
          <w:sz w:val="24"/>
          <w:szCs w:val="24"/>
        </w:rPr>
      </w:pPr>
    </w:p>
    <w:p w14:paraId="744AB92B" w14:textId="77777777" w:rsidR="009C73B6" w:rsidRDefault="009C73B6" w:rsidP="009C73B6">
      <w:pPr>
        <w:tabs>
          <w:tab w:val="left" w:pos="408"/>
        </w:tabs>
        <w:spacing w:after="0" w:line="240" w:lineRule="auto"/>
        <w:jc w:val="both"/>
        <w:rPr>
          <w:rFonts w:ascii="Times New Roman" w:hAnsi="Times New Roman"/>
          <w:sz w:val="24"/>
          <w:szCs w:val="24"/>
        </w:rPr>
      </w:pPr>
    </w:p>
    <w:p w14:paraId="531D8B97" w14:textId="77777777" w:rsidR="009C73B6" w:rsidRDefault="009C73B6" w:rsidP="009C73B6">
      <w:pPr>
        <w:tabs>
          <w:tab w:val="left" w:pos="408"/>
        </w:tabs>
        <w:spacing w:after="0" w:line="240" w:lineRule="auto"/>
        <w:jc w:val="both"/>
        <w:rPr>
          <w:rFonts w:ascii="Times New Roman" w:hAnsi="Times New Roman"/>
          <w:sz w:val="24"/>
          <w:szCs w:val="24"/>
        </w:rPr>
      </w:pPr>
    </w:p>
    <w:p w14:paraId="02B5AACE" w14:textId="77777777" w:rsidR="009C73B6" w:rsidRDefault="009C73B6" w:rsidP="009C73B6">
      <w:pPr>
        <w:tabs>
          <w:tab w:val="left" w:pos="408"/>
        </w:tabs>
        <w:spacing w:after="0" w:line="240" w:lineRule="auto"/>
        <w:jc w:val="both"/>
        <w:rPr>
          <w:rFonts w:ascii="Times New Roman" w:hAnsi="Times New Roman"/>
          <w:sz w:val="24"/>
          <w:szCs w:val="24"/>
        </w:rPr>
      </w:pPr>
    </w:p>
    <w:p w14:paraId="0627D977" w14:textId="77777777" w:rsidR="009C73B6" w:rsidRDefault="009C73B6" w:rsidP="009C73B6">
      <w:pPr>
        <w:tabs>
          <w:tab w:val="left" w:pos="408"/>
        </w:tabs>
        <w:spacing w:after="0" w:line="240" w:lineRule="auto"/>
        <w:jc w:val="both"/>
        <w:rPr>
          <w:rFonts w:ascii="Times New Roman" w:hAnsi="Times New Roman"/>
          <w:sz w:val="24"/>
          <w:szCs w:val="24"/>
        </w:rPr>
      </w:pPr>
    </w:p>
    <w:p w14:paraId="25ED8EEB" w14:textId="77777777" w:rsidR="009C73B6" w:rsidRDefault="009C73B6" w:rsidP="009C73B6">
      <w:pPr>
        <w:tabs>
          <w:tab w:val="left" w:pos="408"/>
        </w:tabs>
        <w:spacing w:after="0" w:line="240" w:lineRule="auto"/>
        <w:jc w:val="both"/>
        <w:rPr>
          <w:rFonts w:ascii="Times New Roman" w:hAnsi="Times New Roman"/>
          <w:sz w:val="24"/>
          <w:szCs w:val="24"/>
        </w:rPr>
      </w:pPr>
    </w:p>
    <w:p w14:paraId="36215A2F" w14:textId="77777777" w:rsidR="009C73B6" w:rsidRDefault="009C73B6" w:rsidP="009C73B6">
      <w:pPr>
        <w:tabs>
          <w:tab w:val="left" w:pos="408"/>
        </w:tabs>
        <w:spacing w:after="0" w:line="240" w:lineRule="auto"/>
        <w:jc w:val="both"/>
        <w:rPr>
          <w:rFonts w:ascii="Times New Roman" w:hAnsi="Times New Roman"/>
          <w:sz w:val="24"/>
          <w:szCs w:val="24"/>
        </w:rPr>
      </w:pPr>
    </w:p>
    <w:p w14:paraId="27CCE43F" w14:textId="77777777" w:rsidR="009C73B6" w:rsidRDefault="009C73B6" w:rsidP="009C73B6">
      <w:pPr>
        <w:tabs>
          <w:tab w:val="left" w:pos="408"/>
        </w:tabs>
        <w:spacing w:after="0" w:line="240" w:lineRule="auto"/>
        <w:jc w:val="both"/>
        <w:rPr>
          <w:rFonts w:ascii="Times New Roman" w:hAnsi="Times New Roman"/>
          <w:sz w:val="24"/>
          <w:szCs w:val="24"/>
        </w:rPr>
      </w:pPr>
    </w:p>
    <w:p w14:paraId="5EBBD668" w14:textId="77777777" w:rsidR="009C73B6" w:rsidRPr="00392A84" w:rsidRDefault="009C73B6" w:rsidP="009C73B6">
      <w:pPr>
        <w:tabs>
          <w:tab w:val="left" w:pos="408"/>
        </w:tabs>
        <w:spacing w:after="0" w:line="240" w:lineRule="auto"/>
        <w:jc w:val="both"/>
        <w:rPr>
          <w:rFonts w:ascii="Times New Roman" w:hAnsi="Times New Roman"/>
          <w:sz w:val="24"/>
          <w:szCs w:val="24"/>
        </w:rPr>
      </w:pPr>
    </w:p>
    <w:p w14:paraId="594EA7A3" w14:textId="77777777" w:rsidR="009C73B6" w:rsidRPr="00392A84" w:rsidRDefault="009C73B6" w:rsidP="009C73B6">
      <w:pPr>
        <w:tabs>
          <w:tab w:val="left" w:pos="408"/>
        </w:tabs>
        <w:spacing w:after="0" w:line="240" w:lineRule="auto"/>
        <w:jc w:val="both"/>
        <w:rPr>
          <w:rFonts w:ascii="Times New Roman" w:hAnsi="Times New Roman"/>
          <w:b/>
          <w:sz w:val="24"/>
          <w:szCs w:val="24"/>
        </w:rPr>
      </w:pPr>
    </w:p>
    <w:p w14:paraId="0C917B96" w14:textId="77777777" w:rsidR="009C73B6" w:rsidRPr="00392A84" w:rsidRDefault="009C73B6" w:rsidP="009C73B6">
      <w:pPr>
        <w:tabs>
          <w:tab w:val="left" w:pos="408"/>
        </w:tabs>
        <w:spacing w:after="0" w:line="240" w:lineRule="auto"/>
        <w:jc w:val="both"/>
        <w:rPr>
          <w:rFonts w:ascii="Times New Roman" w:hAnsi="Times New Roman"/>
          <w:b/>
          <w:sz w:val="24"/>
          <w:szCs w:val="24"/>
        </w:rPr>
      </w:pPr>
      <w:r w:rsidRPr="00392A84">
        <w:rPr>
          <w:rFonts w:ascii="Times New Roman" w:hAnsi="Times New Roman"/>
          <w:b/>
          <w:sz w:val="24"/>
          <w:szCs w:val="24"/>
        </w:rPr>
        <w:lastRenderedPageBreak/>
        <w:t>1.1. Zakonske osnove - najvažniji propisi o upravljanju imovinom</w:t>
      </w:r>
    </w:p>
    <w:p w14:paraId="443ED301" w14:textId="77777777" w:rsidR="009C73B6" w:rsidRPr="00392A84" w:rsidRDefault="009C73B6" w:rsidP="009C73B6">
      <w:pPr>
        <w:tabs>
          <w:tab w:val="left" w:pos="408"/>
        </w:tabs>
        <w:spacing w:after="0" w:line="240" w:lineRule="auto"/>
        <w:jc w:val="both"/>
        <w:rPr>
          <w:rFonts w:ascii="Times New Roman" w:hAnsi="Times New Roman"/>
          <w:sz w:val="24"/>
          <w:szCs w:val="24"/>
        </w:rPr>
      </w:pPr>
    </w:p>
    <w:p w14:paraId="393198F7" w14:textId="77777777" w:rsidR="009C73B6" w:rsidRPr="00392A84" w:rsidRDefault="009C73B6" w:rsidP="009C73B6">
      <w:pPr>
        <w:tabs>
          <w:tab w:val="left" w:pos="408"/>
        </w:tabs>
        <w:spacing w:after="0" w:line="240" w:lineRule="auto"/>
        <w:jc w:val="both"/>
        <w:rPr>
          <w:rFonts w:ascii="Times New Roman" w:hAnsi="Times New Roman"/>
          <w:sz w:val="24"/>
          <w:szCs w:val="24"/>
          <w:u w:val="single"/>
        </w:rPr>
      </w:pPr>
      <w:r w:rsidRPr="00392A84">
        <w:rPr>
          <w:rFonts w:ascii="Times New Roman" w:hAnsi="Times New Roman"/>
          <w:sz w:val="24"/>
          <w:szCs w:val="24"/>
          <w:u w:val="single"/>
        </w:rPr>
        <w:t xml:space="preserve">Zakoni i podzakonski propisi: </w:t>
      </w:r>
    </w:p>
    <w:p w14:paraId="3EC62023" w14:textId="77777777" w:rsidR="009C73B6" w:rsidRPr="00392A84" w:rsidRDefault="009C73B6" w:rsidP="009C73B6">
      <w:pPr>
        <w:tabs>
          <w:tab w:val="left" w:pos="408"/>
        </w:tabs>
        <w:spacing w:after="0" w:line="240" w:lineRule="auto"/>
        <w:jc w:val="both"/>
        <w:rPr>
          <w:rFonts w:ascii="Times New Roman" w:hAnsi="Times New Roman"/>
          <w:sz w:val="24"/>
          <w:szCs w:val="24"/>
          <w:u w:val="single"/>
        </w:rPr>
      </w:pPr>
    </w:p>
    <w:p w14:paraId="51CBA17A" w14:textId="77777777" w:rsidR="009C73B6" w:rsidRPr="00392A84" w:rsidRDefault="009C73B6" w:rsidP="009C73B6">
      <w:pPr>
        <w:tabs>
          <w:tab w:val="left" w:pos="408"/>
        </w:tabs>
        <w:spacing w:after="0"/>
        <w:jc w:val="both"/>
        <w:rPr>
          <w:rFonts w:ascii="Times New Roman" w:hAnsi="Times New Roman"/>
          <w:sz w:val="24"/>
          <w:szCs w:val="24"/>
        </w:rPr>
      </w:pPr>
      <w:r w:rsidRPr="00392A84">
        <w:rPr>
          <w:rFonts w:ascii="Times New Roman" w:hAnsi="Times New Roman"/>
          <w:sz w:val="24"/>
          <w:szCs w:val="24"/>
        </w:rPr>
        <w:t xml:space="preserve">• Zakon o upravljanju državnom imovinom („Narodne novine“, broj 52/18), </w:t>
      </w:r>
    </w:p>
    <w:p w14:paraId="0BFE9918" w14:textId="77777777" w:rsidR="009C73B6" w:rsidRPr="00392A84" w:rsidRDefault="009C73B6" w:rsidP="009C73B6">
      <w:pPr>
        <w:tabs>
          <w:tab w:val="left" w:pos="408"/>
        </w:tabs>
        <w:spacing w:after="0"/>
        <w:jc w:val="both"/>
        <w:rPr>
          <w:rFonts w:ascii="Times New Roman" w:hAnsi="Times New Roman"/>
          <w:sz w:val="24"/>
          <w:szCs w:val="24"/>
        </w:rPr>
      </w:pPr>
      <w:r w:rsidRPr="00392A84">
        <w:rPr>
          <w:rFonts w:ascii="Times New Roman" w:hAnsi="Times New Roman"/>
          <w:sz w:val="24"/>
          <w:szCs w:val="24"/>
        </w:rPr>
        <w:t xml:space="preserve">• Zakon o uređivanju imovinskopravnih odnosa u svrhu izgradnje infrastrukturnih građevina („Narodne novine“, broj 80/11, 144/21), </w:t>
      </w:r>
    </w:p>
    <w:p w14:paraId="4143E40B" w14:textId="77777777" w:rsidR="009C73B6" w:rsidRPr="00392A84" w:rsidRDefault="009C73B6" w:rsidP="009C73B6">
      <w:pPr>
        <w:tabs>
          <w:tab w:val="left" w:pos="408"/>
        </w:tabs>
        <w:spacing w:after="0"/>
        <w:jc w:val="both"/>
        <w:rPr>
          <w:rFonts w:ascii="Times New Roman" w:hAnsi="Times New Roman"/>
          <w:sz w:val="24"/>
          <w:szCs w:val="24"/>
        </w:rPr>
      </w:pPr>
      <w:r w:rsidRPr="00392A84">
        <w:rPr>
          <w:rFonts w:ascii="Times New Roman" w:hAnsi="Times New Roman"/>
          <w:sz w:val="24"/>
          <w:szCs w:val="24"/>
        </w:rPr>
        <w:t>• Zakon o zakupu i kupoprodaji poslovnog prostora („Narodne novine“, broj 125/11, 64/15, 112/18),</w:t>
      </w:r>
    </w:p>
    <w:p w14:paraId="649047EB" w14:textId="77777777" w:rsidR="009C73B6" w:rsidRPr="00392A84" w:rsidRDefault="009C73B6" w:rsidP="009C73B6">
      <w:pPr>
        <w:tabs>
          <w:tab w:val="left" w:pos="408"/>
        </w:tabs>
        <w:spacing w:after="0"/>
        <w:jc w:val="both"/>
        <w:rPr>
          <w:rFonts w:ascii="Times New Roman" w:hAnsi="Times New Roman"/>
          <w:sz w:val="24"/>
          <w:szCs w:val="24"/>
        </w:rPr>
      </w:pPr>
      <w:r w:rsidRPr="00392A84">
        <w:rPr>
          <w:rFonts w:ascii="Times New Roman" w:hAnsi="Times New Roman"/>
          <w:sz w:val="24"/>
          <w:szCs w:val="24"/>
        </w:rPr>
        <w:t xml:space="preserve"> • Zakon o šumama („Narodne novine“, broj 68/18, 115/18, 98/19, 32/0, 145/20), </w:t>
      </w:r>
    </w:p>
    <w:p w14:paraId="0E23FEFB" w14:textId="77777777" w:rsidR="009C73B6" w:rsidRPr="00392A84" w:rsidRDefault="009C73B6" w:rsidP="009C73B6">
      <w:pPr>
        <w:tabs>
          <w:tab w:val="left" w:pos="408"/>
        </w:tabs>
        <w:spacing w:after="0"/>
        <w:jc w:val="both"/>
        <w:rPr>
          <w:rFonts w:ascii="Times New Roman" w:hAnsi="Times New Roman"/>
          <w:sz w:val="24"/>
          <w:szCs w:val="24"/>
        </w:rPr>
      </w:pPr>
      <w:r w:rsidRPr="00392A84">
        <w:rPr>
          <w:rFonts w:ascii="Times New Roman" w:hAnsi="Times New Roman"/>
          <w:sz w:val="24"/>
          <w:szCs w:val="24"/>
        </w:rPr>
        <w:t xml:space="preserve">• Zakon o vodama („Narodne novine“, broj 66/19, 84/21), </w:t>
      </w:r>
    </w:p>
    <w:p w14:paraId="15F99949" w14:textId="77777777" w:rsidR="009C73B6" w:rsidRPr="00392A84" w:rsidRDefault="009C73B6" w:rsidP="009C73B6">
      <w:pPr>
        <w:tabs>
          <w:tab w:val="left" w:pos="408"/>
        </w:tabs>
        <w:spacing w:after="0"/>
        <w:jc w:val="both"/>
        <w:rPr>
          <w:rFonts w:ascii="Times New Roman" w:hAnsi="Times New Roman"/>
          <w:sz w:val="24"/>
          <w:szCs w:val="24"/>
        </w:rPr>
      </w:pPr>
      <w:r w:rsidRPr="00392A84">
        <w:rPr>
          <w:rFonts w:ascii="Times New Roman" w:hAnsi="Times New Roman"/>
          <w:sz w:val="24"/>
          <w:szCs w:val="24"/>
        </w:rPr>
        <w:t xml:space="preserve">• Zakon o poljoprivrednom zemljištu („Narodne novine“, broj 20/18, 115/18, 98/19, 57/22), </w:t>
      </w:r>
    </w:p>
    <w:p w14:paraId="237A3E8B" w14:textId="77777777" w:rsidR="009C73B6" w:rsidRPr="00392A84" w:rsidRDefault="009C73B6" w:rsidP="009C73B6">
      <w:pPr>
        <w:tabs>
          <w:tab w:val="left" w:pos="408"/>
        </w:tabs>
        <w:spacing w:after="0"/>
        <w:jc w:val="both"/>
        <w:rPr>
          <w:rFonts w:ascii="Times New Roman" w:hAnsi="Times New Roman"/>
          <w:sz w:val="24"/>
          <w:szCs w:val="24"/>
        </w:rPr>
      </w:pPr>
      <w:r w:rsidRPr="00392A84">
        <w:rPr>
          <w:rFonts w:ascii="Times New Roman" w:hAnsi="Times New Roman"/>
          <w:sz w:val="24"/>
          <w:szCs w:val="24"/>
        </w:rPr>
        <w:t xml:space="preserve">• Zakon o cestama („Narodne novine“, broj 84/11, 22/13, 54/13, 148/13, 92/14, 110/19, 144/21, 114/22), </w:t>
      </w:r>
    </w:p>
    <w:p w14:paraId="23BE16BE" w14:textId="77777777" w:rsidR="009C73B6" w:rsidRPr="00392A84" w:rsidRDefault="009C73B6" w:rsidP="009C73B6">
      <w:pPr>
        <w:tabs>
          <w:tab w:val="left" w:pos="408"/>
        </w:tabs>
        <w:spacing w:after="0"/>
        <w:jc w:val="both"/>
        <w:rPr>
          <w:rFonts w:ascii="Times New Roman" w:hAnsi="Times New Roman"/>
          <w:sz w:val="24"/>
          <w:szCs w:val="24"/>
        </w:rPr>
      </w:pPr>
    </w:p>
    <w:p w14:paraId="4E7B2BFF" w14:textId="77777777" w:rsidR="009C73B6" w:rsidRPr="00392A84" w:rsidRDefault="009C73B6" w:rsidP="009C73B6">
      <w:pPr>
        <w:tabs>
          <w:tab w:val="left" w:pos="408"/>
        </w:tabs>
        <w:spacing w:after="0"/>
        <w:jc w:val="both"/>
        <w:rPr>
          <w:rFonts w:ascii="Times New Roman" w:hAnsi="Times New Roman"/>
          <w:sz w:val="24"/>
          <w:szCs w:val="24"/>
        </w:rPr>
      </w:pPr>
      <w:r w:rsidRPr="00392A84">
        <w:rPr>
          <w:rFonts w:ascii="Times New Roman" w:hAnsi="Times New Roman"/>
          <w:sz w:val="24"/>
          <w:szCs w:val="24"/>
        </w:rPr>
        <w:t xml:space="preserve">• Zakon o prostornom uređenju („Narodne novine“, broj 153/13, 65/17, 114/18, 39/19, 98/19), </w:t>
      </w:r>
    </w:p>
    <w:p w14:paraId="6653BF95" w14:textId="77777777" w:rsidR="009C73B6" w:rsidRPr="00392A84" w:rsidRDefault="009C73B6" w:rsidP="009C73B6">
      <w:pPr>
        <w:tabs>
          <w:tab w:val="left" w:pos="408"/>
        </w:tabs>
        <w:spacing w:after="0"/>
        <w:jc w:val="both"/>
        <w:rPr>
          <w:rFonts w:ascii="Times New Roman" w:hAnsi="Times New Roman"/>
          <w:sz w:val="24"/>
          <w:szCs w:val="24"/>
        </w:rPr>
      </w:pPr>
      <w:r w:rsidRPr="00392A84">
        <w:rPr>
          <w:rFonts w:ascii="Times New Roman" w:hAnsi="Times New Roman"/>
          <w:sz w:val="24"/>
          <w:szCs w:val="24"/>
        </w:rPr>
        <w:t xml:space="preserve">• Zakon o gradnji („Narodne novine“, broj 153/13, 20/17, 39/19, 125/19), </w:t>
      </w:r>
    </w:p>
    <w:p w14:paraId="35E9B130" w14:textId="77777777" w:rsidR="009C73B6" w:rsidRPr="00392A84" w:rsidRDefault="009C73B6" w:rsidP="009C73B6">
      <w:pPr>
        <w:tabs>
          <w:tab w:val="left" w:pos="408"/>
        </w:tabs>
        <w:spacing w:after="0"/>
        <w:jc w:val="both"/>
        <w:rPr>
          <w:rFonts w:ascii="Times New Roman" w:hAnsi="Times New Roman"/>
          <w:sz w:val="24"/>
          <w:szCs w:val="24"/>
        </w:rPr>
      </w:pPr>
      <w:r w:rsidRPr="00392A84">
        <w:rPr>
          <w:rFonts w:ascii="Times New Roman" w:hAnsi="Times New Roman"/>
          <w:sz w:val="24"/>
          <w:szCs w:val="24"/>
        </w:rPr>
        <w:t xml:space="preserve">• Zakon o komunalnom gospodarstvu („Narodne novine“, broj 68/18, 110/18, 32/20), </w:t>
      </w:r>
    </w:p>
    <w:p w14:paraId="613F5427" w14:textId="77777777" w:rsidR="009C73B6" w:rsidRPr="00392A84" w:rsidRDefault="009C73B6" w:rsidP="009C73B6">
      <w:pPr>
        <w:tabs>
          <w:tab w:val="left" w:pos="408"/>
        </w:tabs>
        <w:spacing w:after="0"/>
        <w:jc w:val="both"/>
        <w:rPr>
          <w:rFonts w:ascii="Times New Roman" w:hAnsi="Times New Roman"/>
          <w:sz w:val="24"/>
          <w:szCs w:val="24"/>
        </w:rPr>
      </w:pPr>
      <w:r w:rsidRPr="00392A84">
        <w:rPr>
          <w:rFonts w:ascii="Times New Roman" w:hAnsi="Times New Roman"/>
          <w:sz w:val="24"/>
          <w:szCs w:val="24"/>
        </w:rPr>
        <w:t xml:space="preserve">• Odluka o kriterijima, mjerilima i postupku dodjele prostora u vlasništvu Republike Hrvatske na korištenje organizacijama civilnog društva radi provođenja programa i projekta od interesa za opće dobro (Povjerenstvo Vlade Republike Hrvatske, od 30. lipnja 2015. god.), </w:t>
      </w:r>
    </w:p>
    <w:p w14:paraId="558C5494" w14:textId="77777777" w:rsidR="009C73B6" w:rsidRPr="00392A84" w:rsidRDefault="009C73B6" w:rsidP="009C73B6">
      <w:pPr>
        <w:tabs>
          <w:tab w:val="left" w:pos="408"/>
        </w:tabs>
        <w:spacing w:after="0"/>
        <w:jc w:val="both"/>
        <w:rPr>
          <w:rFonts w:ascii="Times New Roman" w:hAnsi="Times New Roman"/>
          <w:sz w:val="24"/>
          <w:szCs w:val="24"/>
        </w:rPr>
      </w:pPr>
      <w:r w:rsidRPr="00392A84">
        <w:rPr>
          <w:rFonts w:ascii="Times New Roman" w:hAnsi="Times New Roman"/>
          <w:sz w:val="24"/>
          <w:szCs w:val="24"/>
        </w:rPr>
        <w:t xml:space="preserve">• Zakon o Središnjem registru državne imovine („Narodne Novine“, broj 112/18), </w:t>
      </w:r>
    </w:p>
    <w:p w14:paraId="039587A3" w14:textId="77777777" w:rsidR="009C73B6" w:rsidRPr="00392A84" w:rsidRDefault="009C73B6" w:rsidP="009C73B6">
      <w:pPr>
        <w:tabs>
          <w:tab w:val="left" w:pos="408"/>
        </w:tabs>
        <w:spacing w:after="0"/>
        <w:jc w:val="both"/>
        <w:rPr>
          <w:rFonts w:ascii="Times New Roman" w:hAnsi="Times New Roman"/>
          <w:sz w:val="24"/>
          <w:szCs w:val="24"/>
        </w:rPr>
      </w:pPr>
      <w:r w:rsidRPr="00392A84">
        <w:rPr>
          <w:rFonts w:ascii="Times New Roman" w:hAnsi="Times New Roman"/>
          <w:sz w:val="24"/>
          <w:szCs w:val="24"/>
        </w:rPr>
        <w:t xml:space="preserve">• Uredba o Registru državne imovine („Narodne novine“, broj 3/20), </w:t>
      </w:r>
    </w:p>
    <w:p w14:paraId="41715326" w14:textId="3D7F7C84" w:rsidR="009C73B6" w:rsidRPr="00D34C22" w:rsidRDefault="009C73B6" w:rsidP="00D34C22">
      <w:pPr>
        <w:tabs>
          <w:tab w:val="left" w:pos="408"/>
        </w:tabs>
        <w:spacing w:after="0"/>
        <w:jc w:val="both"/>
        <w:rPr>
          <w:rFonts w:ascii="Times New Roman" w:hAnsi="Times New Roman"/>
          <w:sz w:val="24"/>
          <w:szCs w:val="24"/>
        </w:rPr>
      </w:pPr>
      <w:r w:rsidRPr="00392A84">
        <w:rPr>
          <w:rFonts w:ascii="Times New Roman" w:hAnsi="Times New Roman"/>
          <w:sz w:val="24"/>
          <w:szCs w:val="24"/>
        </w:rPr>
        <w:t>• Uredba o osnivanju prava građenja i prava služnosti na nekretninama u vlasništvu Republike Hrvatske („Narodne novine“, broj 10/14, 95/15, 52/18, 95/18)</w:t>
      </w:r>
    </w:p>
    <w:p w14:paraId="675A117B" w14:textId="77777777" w:rsidR="009C73B6" w:rsidRPr="00392A84" w:rsidRDefault="009C73B6" w:rsidP="009C73B6">
      <w:pPr>
        <w:tabs>
          <w:tab w:val="left" w:pos="408"/>
        </w:tabs>
        <w:spacing w:after="0" w:line="240" w:lineRule="auto"/>
        <w:jc w:val="both"/>
        <w:rPr>
          <w:rFonts w:ascii="Times New Roman" w:hAnsi="Times New Roman"/>
          <w:color w:val="000000"/>
          <w:sz w:val="24"/>
          <w:szCs w:val="24"/>
        </w:rPr>
      </w:pPr>
    </w:p>
    <w:p w14:paraId="055D996B" w14:textId="77777777" w:rsidR="009C73B6" w:rsidRPr="00392A84" w:rsidRDefault="009C73B6" w:rsidP="009C73B6">
      <w:pPr>
        <w:tabs>
          <w:tab w:val="left" w:pos="408"/>
        </w:tabs>
        <w:spacing w:after="0" w:line="240" w:lineRule="auto"/>
        <w:jc w:val="both"/>
        <w:rPr>
          <w:rFonts w:ascii="Times New Roman" w:hAnsi="Times New Roman"/>
          <w:b/>
          <w:sz w:val="24"/>
          <w:szCs w:val="24"/>
        </w:rPr>
      </w:pPr>
      <w:r w:rsidRPr="00392A84">
        <w:rPr>
          <w:rFonts w:ascii="Times New Roman" w:hAnsi="Times New Roman"/>
          <w:b/>
          <w:sz w:val="24"/>
          <w:szCs w:val="24"/>
        </w:rPr>
        <w:t xml:space="preserve">1.2. Kadrovske osnove za rad </w:t>
      </w:r>
    </w:p>
    <w:p w14:paraId="72D34967" w14:textId="77777777" w:rsidR="009C73B6" w:rsidRPr="00392A84" w:rsidRDefault="009C73B6" w:rsidP="009C73B6">
      <w:pPr>
        <w:tabs>
          <w:tab w:val="left" w:pos="408"/>
        </w:tabs>
        <w:spacing w:after="0" w:line="240" w:lineRule="auto"/>
        <w:jc w:val="both"/>
        <w:rPr>
          <w:rFonts w:ascii="Times New Roman" w:hAnsi="Times New Roman"/>
          <w:sz w:val="24"/>
          <w:szCs w:val="24"/>
        </w:rPr>
      </w:pPr>
    </w:p>
    <w:p w14:paraId="2EB3E2B7" w14:textId="1C2E707E" w:rsidR="009C73B6" w:rsidRPr="00392A84" w:rsidRDefault="009C73B6" w:rsidP="009C73B6">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tab/>
        <w:t xml:space="preserve">Poslovi upravljanja i raspolaganja imovinom se najvećim dijelom obavljaju u okviru Jedinstvenog upravnog odjela Općine </w:t>
      </w:r>
      <w:r>
        <w:rPr>
          <w:rFonts w:ascii="Times New Roman" w:hAnsi="Times New Roman"/>
          <w:sz w:val="24"/>
          <w:szCs w:val="24"/>
        </w:rPr>
        <w:t>Cerna</w:t>
      </w:r>
      <w:r w:rsidRPr="00392A84">
        <w:rPr>
          <w:rFonts w:ascii="Times New Roman" w:hAnsi="Times New Roman"/>
          <w:sz w:val="24"/>
          <w:szCs w:val="24"/>
        </w:rPr>
        <w:t xml:space="preserve">, a kontrolu navedenih poslova obavljaju odgovorne osobe. </w:t>
      </w:r>
    </w:p>
    <w:p w14:paraId="460D4858" w14:textId="77777777" w:rsidR="009C73B6" w:rsidRPr="00392A84" w:rsidRDefault="009C73B6" w:rsidP="009C73B6">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tab/>
        <w:t>Internim aktima su utvrđeni uvjeti i način postupanja kod pojedinih oblika raspolaganja i upravljanja nekretninama.</w:t>
      </w:r>
    </w:p>
    <w:p w14:paraId="7D8748C3" w14:textId="77777777" w:rsidR="009C73B6" w:rsidRDefault="009C73B6" w:rsidP="009C73B6"/>
    <w:p w14:paraId="2A3A912F" w14:textId="02479FD6" w:rsidR="009C73B6" w:rsidRPr="00392A84" w:rsidRDefault="009C73B6" w:rsidP="009C73B6">
      <w:pPr>
        <w:spacing w:after="0" w:line="240" w:lineRule="auto"/>
        <w:jc w:val="both"/>
        <w:rPr>
          <w:rFonts w:ascii="Times New Roman" w:hAnsi="Times New Roman"/>
          <w:b/>
          <w:sz w:val="24"/>
          <w:szCs w:val="24"/>
        </w:rPr>
      </w:pPr>
      <w:r w:rsidRPr="00392A84">
        <w:rPr>
          <w:rFonts w:ascii="Times New Roman" w:hAnsi="Times New Roman"/>
          <w:b/>
          <w:sz w:val="24"/>
          <w:szCs w:val="24"/>
        </w:rPr>
        <w:t xml:space="preserve">2. IZVJEŠĆE O PROVEDBI GODIŠNJEG PLANA UPRAVLJANJA TRGOVAČKIM DRUŠTVIMA U (SU)VLASNIŠTVU OPĆINE </w:t>
      </w:r>
      <w:r>
        <w:rPr>
          <w:rFonts w:ascii="Times New Roman" w:hAnsi="Times New Roman"/>
          <w:b/>
          <w:sz w:val="24"/>
          <w:szCs w:val="24"/>
        </w:rPr>
        <w:t>CERNA</w:t>
      </w:r>
    </w:p>
    <w:p w14:paraId="23E07106" w14:textId="77777777" w:rsidR="009C73B6" w:rsidRPr="00392A84" w:rsidRDefault="009C73B6" w:rsidP="009C73B6">
      <w:pPr>
        <w:spacing w:after="0" w:line="240" w:lineRule="auto"/>
        <w:rPr>
          <w:rFonts w:ascii="Times New Roman" w:hAnsi="Times New Roman"/>
          <w:b/>
          <w:sz w:val="24"/>
          <w:szCs w:val="24"/>
        </w:rPr>
      </w:pPr>
    </w:p>
    <w:p w14:paraId="745CA873" w14:textId="10CB9509" w:rsidR="009C73B6" w:rsidRDefault="009C73B6" w:rsidP="009C73B6">
      <w:pPr>
        <w:tabs>
          <w:tab w:val="left" w:pos="408"/>
        </w:tabs>
        <w:spacing w:after="0" w:line="240" w:lineRule="auto"/>
        <w:jc w:val="both"/>
        <w:rPr>
          <w:rFonts w:ascii="Times New Roman" w:hAnsi="Times New Roman"/>
          <w:sz w:val="24"/>
          <w:szCs w:val="24"/>
        </w:rPr>
      </w:pPr>
      <w:r w:rsidRPr="00392A84">
        <w:rPr>
          <w:rFonts w:ascii="Times New Roman" w:hAnsi="Times New Roman"/>
          <w:sz w:val="24"/>
          <w:szCs w:val="24"/>
        </w:rPr>
        <w:tab/>
        <w:t xml:space="preserve"> Trgovačka društva kojima je suvlasnik Općina </w:t>
      </w:r>
      <w:r>
        <w:rPr>
          <w:rFonts w:ascii="Times New Roman" w:hAnsi="Times New Roman"/>
          <w:sz w:val="24"/>
          <w:szCs w:val="24"/>
        </w:rPr>
        <w:t>Cerna</w:t>
      </w:r>
      <w:r w:rsidRPr="00392A84">
        <w:rPr>
          <w:rFonts w:ascii="Times New Roman" w:hAnsi="Times New Roman"/>
          <w:sz w:val="24"/>
          <w:szCs w:val="24"/>
        </w:rPr>
        <w:t xml:space="preserve"> znatno pridonose cjelokupnoj gospodarskoj aktivnosti i pružaju usluge od javnog interesa. Unatoč svom specifičnom karakteru, ona moraju prilagoditi svoju organizaciju i  učinkovito i zakonsko poslovanje. </w:t>
      </w:r>
    </w:p>
    <w:p w14:paraId="3D2EA312" w14:textId="77777777" w:rsidR="009C73B6" w:rsidRDefault="009C73B6" w:rsidP="009C73B6">
      <w:pPr>
        <w:tabs>
          <w:tab w:val="left" w:pos="408"/>
        </w:tabs>
        <w:spacing w:after="0" w:line="240" w:lineRule="auto"/>
        <w:jc w:val="both"/>
        <w:rPr>
          <w:rFonts w:ascii="Times New Roman" w:hAnsi="Times New Roman"/>
          <w:sz w:val="24"/>
          <w:szCs w:val="24"/>
        </w:rPr>
      </w:pPr>
    </w:p>
    <w:p w14:paraId="55753B47" w14:textId="77777777" w:rsidR="009C73B6" w:rsidRDefault="009C73B6" w:rsidP="009C73B6">
      <w:pPr>
        <w:tabs>
          <w:tab w:val="left" w:pos="408"/>
        </w:tabs>
        <w:spacing w:after="0" w:line="240" w:lineRule="auto"/>
        <w:jc w:val="both"/>
        <w:rPr>
          <w:rFonts w:ascii="Times New Roman" w:hAnsi="Times New Roman"/>
          <w:sz w:val="24"/>
          <w:szCs w:val="24"/>
        </w:rPr>
      </w:pPr>
    </w:p>
    <w:p w14:paraId="1AECA7FB" w14:textId="77777777" w:rsidR="009C73B6" w:rsidRDefault="009C73B6" w:rsidP="009C73B6">
      <w:pPr>
        <w:tabs>
          <w:tab w:val="left" w:pos="408"/>
        </w:tabs>
        <w:spacing w:after="0" w:line="240" w:lineRule="auto"/>
        <w:jc w:val="both"/>
        <w:rPr>
          <w:rFonts w:ascii="Times New Roman" w:hAnsi="Times New Roman"/>
          <w:sz w:val="24"/>
          <w:szCs w:val="24"/>
        </w:rPr>
      </w:pPr>
    </w:p>
    <w:p w14:paraId="37095384" w14:textId="77777777" w:rsidR="00D34C22" w:rsidRDefault="00D34C22" w:rsidP="009C73B6">
      <w:pPr>
        <w:tabs>
          <w:tab w:val="left" w:pos="408"/>
        </w:tabs>
        <w:spacing w:after="0" w:line="240" w:lineRule="auto"/>
        <w:jc w:val="both"/>
        <w:rPr>
          <w:rFonts w:ascii="Times New Roman" w:hAnsi="Times New Roman"/>
          <w:sz w:val="24"/>
          <w:szCs w:val="24"/>
        </w:rPr>
      </w:pPr>
    </w:p>
    <w:p w14:paraId="546DBAF1" w14:textId="77777777" w:rsidR="00D34C22" w:rsidRPr="00392A84" w:rsidRDefault="00D34C22" w:rsidP="009C73B6">
      <w:pPr>
        <w:tabs>
          <w:tab w:val="left" w:pos="408"/>
        </w:tabs>
        <w:spacing w:after="0" w:line="240" w:lineRule="auto"/>
        <w:jc w:val="both"/>
        <w:rPr>
          <w:rFonts w:ascii="Times New Roman" w:hAnsi="Times New Roman"/>
          <w:sz w:val="24"/>
          <w:szCs w:val="24"/>
        </w:rPr>
      </w:pPr>
    </w:p>
    <w:p w14:paraId="21B7499A" w14:textId="77777777" w:rsidR="009C73B6" w:rsidRPr="00392A84" w:rsidRDefault="009C73B6" w:rsidP="009C73B6">
      <w:pPr>
        <w:spacing w:after="0" w:line="240" w:lineRule="auto"/>
        <w:ind w:firstLine="708"/>
        <w:jc w:val="both"/>
        <w:rPr>
          <w:rFonts w:ascii="Times New Roman" w:hAnsi="Times New Roman"/>
          <w:sz w:val="24"/>
          <w:szCs w:val="24"/>
        </w:rPr>
      </w:pPr>
    </w:p>
    <w:p w14:paraId="0F8F5C4F" w14:textId="3AABC597" w:rsidR="009C73B6" w:rsidRDefault="009C73B6" w:rsidP="009C73B6">
      <w:pPr>
        <w:spacing w:after="0" w:line="240" w:lineRule="auto"/>
        <w:rPr>
          <w:rFonts w:ascii="Times New Roman" w:hAnsi="Times New Roman"/>
          <w:sz w:val="24"/>
          <w:szCs w:val="24"/>
        </w:rPr>
      </w:pPr>
      <w:r w:rsidRPr="00392A84">
        <w:rPr>
          <w:rFonts w:ascii="Times New Roman" w:hAnsi="Times New Roman"/>
          <w:sz w:val="24"/>
          <w:szCs w:val="24"/>
        </w:rPr>
        <w:lastRenderedPageBreak/>
        <w:t xml:space="preserve">Općina </w:t>
      </w:r>
      <w:r>
        <w:rPr>
          <w:rFonts w:ascii="Times New Roman" w:hAnsi="Times New Roman"/>
          <w:sz w:val="24"/>
          <w:szCs w:val="24"/>
        </w:rPr>
        <w:t>Cerna</w:t>
      </w:r>
      <w:r w:rsidRPr="00392A84">
        <w:rPr>
          <w:rFonts w:ascii="Times New Roman" w:hAnsi="Times New Roman"/>
          <w:sz w:val="24"/>
          <w:szCs w:val="24"/>
        </w:rPr>
        <w:t xml:space="preserve"> u svom vlasništvu ima sljedeće udjele u poduzećima:</w:t>
      </w:r>
    </w:p>
    <w:p w14:paraId="6A2DB34B" w14:textId="77777777" w:rsidR="009C73B6" w:rsidRDefault="009C73B6" w:rsidP="009C73B6">
      <w:pPr>
        <w:jc w:val="both"/>
      </w:pPr>
    </w:p>
    <w:tbl>
      <w:tblPr>
        <w:tblStyle w:val="Reetkatablice"/>
        <w:tblW w:w="0" w:type="auto"/>
        <w:tblInd w:w="-5" w:type="dxa"/>
        <w:tblLook w:val="04A0" w:firstRow="1" w:lastRow="0" w:firstColumn="1" w:lastColumn="0" w:noHBand="0" w:noVBand="1"/>
      </w:tblPr>
      <w:tblGrid>
        <w:gridCol w:w="779"/>
        <w:gridCol w:w="2829"/>
        <w:gridCol w:w="2503"/>
        <w:gridCol w:w="1537"/>
        <w:gridCol w:w="1373"/>
      </w:tblGrid>
      <w:tr w:rsidR="009C73B6" w:rsidRPr="009C73B6" w14:paraId="6E6C74AA" w14:textId="77777777" w:rsidTr="009C73B6">
        <w:tc>
          <w:tcPr>
            <w:tcW w:w="709" w:type="dxa"/>
            <w:shd w:val="clear" w:color="auto" w:fill="BFBFBF" w:themeFill="background1" w:themeFillShade="BF"/>
          </w:tcPr>
          <w:p w14:paraId="764423C7" w14:textId="77777777" w:rsidR="009C73B6" w:rsidRPr="009C73B6" w:rsidRDefault="009C73B6" w:rsidP="009A2A17">
            <w:pPr>
              <w:jc w:val="center"/>
              <w:rPr>
                <w:rFonts w:ascii="Times New Roman" w:hAnsi="Times New Roman"/>
                <w:b/>
                <w:bCs/>
              </w:rPr>
            </w:pPr>
            <w:r w:rsidRPr="009C73B6">
              <w:rPr>
                <w:rFonts w:ascii="Times New Roman" w:hAnsi="Times New Roman"/>
                <w:b/>
                <w:bCs/>
              </w:rPr>
              <w:t>Redni broj</w:t>
            </w:r>
          </w:p>
        </w:tc>
        <w:tc>
          <w:tcPr>
            <w:tcW w:w="2862" w:type="dxa"/>
            <w:shd w:val="clear" w:color="auto" w:fill="BFBFBF" w:themeFill="background1" w:themeFillShade="BF"/>
          </w:tcPr>
          <w:p w14:paraId="2F1D79D6" w14:textId="77777777" w:rsidR="009C73B6" w:rsidRPr="009C73B6" w:rsidRDefault="009C73B6" w:rsidP="009A2A17">
            <w:pPr>
              <w:jc w:val="center"/>
              <w:rPr>
                <w:rFonts w:ascii="Times New Roman" w:hAnsi="Times New Roman"/>
                <w:b/>
                <w:bCs/>
              </w:rPr>
            </w:pPr>
            <w:r w:rsidRPr="009C73B6">
              <w:rPr>
                <w:rFonts w:ascii="Times New Roman" w:hAnsi="Times New Roman"/>
                <w:b/>
                <w:bCs/>
              </w:rPr>
              <w:t>Trgovačko društvo</w:t>
            </w:r>
          </w:p>
        </w:tc>
        <w:tc>
          <w:tcPr>
            <w:tcW w:w="2530" w:type="dxa"/>
            <w:shd w:val="clear" w:color="auto" w:fill="BFBFBF" w:themeFill="background1" w:themeFillShade="BF"/>
          </w:tcPr>
          <w:p w14:paraId="18D7D9FE" w14:textId="77777777" w:rsidR="009C73B6" w:rsidRPr="009C73B6" w:rsidRDefault="009C73B6" w:rsidP="009A2A17">
            <w:pPr>
              <w:jc w:val="center"/>
              <w:rPr>
                <w:rFonts w:ascii="Times New Roman" w:hAnsi="Times New Roman"/>
                <w:b/>
                <w:bCs/>
              </w:rPr>
            </w:pPr>
            <w:r w:rsidRPr="009C73B6">
              <w:rPr>
                <w:rFonts w:ascii="Times New Roman" w:hAnsi="Times New Roman"/>
                <w:b/>
                <w:bCs/>
              </w:rPr>
              <w:t>Sjedište društva</w:t>
            </w:r>
          </w:p>
        </w:tc>
        <w:tc>
          <w:tcPr>
            <w:tcW w:w="1539" w:type="dxa"/>
            <w:shd w:val="clear" w:color="auto" w:fill="BFBFBF" w:themeFill="background1" w:themeFillShade="BF"/>
          </w:tcPr>
          <w:p w14:paraId="2BD2912F" w14:textId="77777777" w:rsidR="009C73B6" w:rsidRPr="009C73B6" w:rsidRDefault="009C73B6" w:rsidP="009A2A17">
            <w:pPr>
              <w:jc w:val="center"/>
              <w:rPr>
                <w:rFonts w:ascii="Times New Roman" w:hAnsi="Times New Roman"/>
                <w:b/>
                <w:bCs/>
              </w:rPr>
            </w:pPr>
            <w:r w:rsidRPr="009C73B6">
              <w:rPr>
                <w:rFonts w:ascii="Times New Roman" w:hAnsi="Times New Roman"/>
                <w:b/>
                <w:bCs/>
              </w:rPr>
              <w:t>OIB</w:t>
            </w:r>
          </w:p>
        </w:tc>
        <w:tc>
          <w:tcPr>
            <w:tcW w:w="1381" w:type="dxa"/>
            <w:shd w:val="clear" w:color="auto" w:fill="BFBFBF" w:themeFill="background1" w:themeFillShade="BF"/>
          </w:tcPr>
          <w:p w14:paraId="48187C7C" w14:textId="77777777" w:rsidR="009C73B6" w:rsidRPr="009C73B6" w:rsidRDefault="009C73B6" w:rsidP="009A2A17">
            <w:pPr>
              <w:jc w:val="center"/>
              <w:rPr>
                <w:rFonts w:ascii="Times New Roman" w:hAnsi="Times New Roman"/>
                <w:b/>
                <w:bCs/>
              </w:rPr>
            </w:pPr>
            <w:r w:rsidRPr="009C73B6">
              <w:rPr>
                <w:rFonts w:ascii="Times New Roman" w:hAnsi="Times New Roman"/>
                <w:b/>
                <w:bCs/>
              </w:rPr>
              <w:t>Poslovni udio (%)</w:t>
            </w:r>
          </w:p>
        </w:tc>
      </w:tr>
      <w:tr w:rsidR="009C73B6" w:rsidRPr="009C73B6" w14:paraId="4FA5D6BE" w14:textId="77777777" w:rsidTr="009C73B6">
        <w:trPr>
          <w:trHeight w:val="503"/>
        </w:trPr>
        <w:tc>
          <w:tcPr>
            <w:tcW w:w="709" w:type="dxa"/>
          </w:tcPr>
          <w:p w14:paraId="51C492DF" w14:textId="68F23C86" w:rsidR="009C73B6" w:rsidRPr="009C73B6" w:rsidRDefault="009C73B6" w:rsidP="009C73B6">
            <w:pPr>
              <w:spacing w:after="0" w:line="240" w:lineRule="auto"/>
              <w:rPr>
                <w:rFonts w:ascii="Times New Roman" w:hAnsi="Times New Roman"/>
              </w:rPr>
            </w:pPr>
            <w:r>
              <w:rPr>
                <w:rFonts w:ascii="Times New Roman" w:hAnsi="Times New Roman"/>
              </w:rPr>
              <w:t xml:space="preserve">   1.</w:t>
            </w:r>
          </w:p>
        </w:tc>
        <w:tc>
          <w:tcPr>
            <w:tcW w:w="2862" w:type="dxa"/>
          </w:tcPr>
          <w:p w14:paraId="7D434B40" w14:textId="77777777" w:rsidR="009C73B6" w:rsidRPr="009C73B6" w:rsidRDefault="009C73B6" w:rsidP="009C73B6">
            <w:pPr>
              <w:spacing w:line="240" w:lineRule="auto"/>
              <w:jc w:val="center"/>
              <w:rPr>
                <w:rFonts w:ascii="Times New Roman" w:hAnsi="Times New Roman"/>
              </w:rPr>
            </w:pPr>
            <w:r w:rsidRPr="009C73B6">
              <w:rPr>
                <w:rFonts w:ascii="Times New Roman" w:hAnsi="Times New Roman"/>
              </w:rPr>
              <w:t>HRŽ d.o.o.</w:t>
            </w:r>
          </w:p>
        </w:tc>
        <w:tc>
          <w:tcPr>
            <w:tcW w:w="2530" w:type="dxa"/>
          </w:tcPr>
          <w:p w14:paraId="19AAD914" w14:textId="77777777" w:rsidR="009C73B6" w:rsidRPr="009C73B6" w:rsidRDefault="009C73B6" w:rsidP="009C73B6">
            <w:pPr>
              <w:spacing w:line="240" w:lineRule="auto"/>
              <w:jc w:val="center"/>
              <w:rPr>
                <w:rFonts w:ascii="Times New Roman" w:hAnsi="Times New Roman"/>
              </w:rPr>
            </w:pPr>
            <w:r w:rsidRPr="009C73B6">
              <w:rPr>
                <w:rFonts w:ascii="Times New Roman" w:hAnsi="Times New Roman"/>
              </w:rPr>
              <w:t>Županja, Veliki kraj 66</w:t>
            </w:r>
          </w:p>
        </w:tc>
        <w:tc>
          <w:tcPr>
            <w:tcW w:w="1539" w:type="dxa"/>
          </w:tcPr>
          <w:p w14:paraId="4A568D70" w14:textId="77777777" w:rsidR="009C73B6" w:rsidRPr="009C73B6" w:rsidRDefault="009C73B6" w:rsidP="009C73B6">
            <w:pPr>
              <w:spacing w:line="240" w:lineRule="auto"/>
              <w:jc w:val="center"/>
              <w:rPr>
                <w:rFonts w:ascii="Times New Roman" w:hAnsi="Times New Roman"/>
              </w:rPr>
            </w:pPr>
            <w:r w:rsidRPr="009C73B6">
              <w:rPr>
                <w:rFonts w:ascii="Times New Roman" w:hAnsi="Times New Roman"/>
              </w:rPr>
              <w:t>52978095437</w:t>
            </w:r>
          </w:p>
        </w:tc>
        <w:tc>
          <w:tcPr>
            <w:tcW w:w="1381" w:type="dxa"/>
          </w:tcPr>
          <w:p w14:paraId="757CCBDD" w14:textId="77777777" w:rsidR="009C73B6" w:rsidRPr="009C73B6" w:rsidRDefault="009C73B6" w:rsidP="009C73B6">
            <w:pPr>
              <w:spacing w:line="240" w:lineRule="auto"/>
              <w:jc w:val="center"/>
              <w:rPr>
                <w:rFonts w:ascii="Times New Roman" w:hAnsi="Times New Roman"/>
              </w:rPr>
            </w:pPr>
            <w:r w:rsidRPr="009C73B6">
              <w:rPr>
                <w:rFonts w:ascii="Times New Roman" w:hAnsi="Times New Roman"/>
              </w:rPr>
              <w:t>4,863</w:t>
            </w:r>
          </w:p>
        </w:tc>
      </w:tr>
      <w:tr w:rsidR="009C73B6" w:rsidRPr="009C73B6" w14:paraId="6806EE75" w14:textId="77777777" w:rsidTr="009C73B6">
        <w:trPr>
          <w:trHeight w:val="884"/>
        </w:trPr>
        <w:tc>
          <w:tcPr>
            <w:tcW w:w="709" w:type="dxa"/>
          </w:tcPr>
          <w:p w14:paraId="282C21CC" w14:textId="77777777" w:rsidR="009C73B6" w:rsidRPr="009C73B6" w:rsidRDefault="009C73B6" w:rsidP="009C73B6">
            <w:pPr>
              <w:jc w:val="center"/>
              <w:rPr>
                <w:rFonts w:ascii="Times New Roman" w:hAnsi="Times New Roman"/>
              </w:rPr>
            </w:pPr>
            <w:r w:rsidRPr="009C73B6">
              <w:rPr>
                <w:rFonts w:ascii="Times New Roman" w:hAnsi="Times New Roman"/>
              </w:rPr>
              <w:t>2.</w:t>
            </w:r>
          </w:p>
        </w:tc>
        <w:tc>
          <w:tcPr>
            <w:tcW w:w="2862" w:type="dxa"/>
          </w:tcPr>
          <w:p w14:paraId="401962BB" w14:textId="77777777" w:rsidR="009C73B6" w:rsidRPr="009C73B6" w:rsidRDefault="009C73B6" w:rsidP="009C73B6">
            <w:pPr>
              <w:spacing w:line="240" w:lineRule="auto"/>
              <w:jc w:val="center"/>
              <w:rPr>
                <w:rFonts w:ascii="Times New Roman" w:hAnsi="Times New Roman"/>
              </w:rPr>
            </w:pPr>
            <w:r w:rsidRPr="009C73B6">
              <w:rPr>
                <w:rFonts w:ascii="Times New Roman" w:hAnsi="Times New Roman"/>
              </w:rPr>
              <w:t>Vinkovački vodovod i kanalizacija, d.o.o.</w:t>
            </w:r>
          </w:p>
        </w:tc>
        <w:tc>
          <w:tcPr>
            <w:tcW w:w="2530" w:type="dxa"/>
          </w:tcPr>
          <w:p w14:paraId="28ED6EAF" w14:textId="77777777" w:rsidR="009C73B6" w:rsidRPr="009C73B6" w:rsidRDefault="009C73B6" w:rsidP="009C73B6">
            <w:pPr>
              <w:spacing w:line="240" w:lineRule="auto"/>
              <w:jc w:val="center"/>
              <w:rPr>
                <w:rFonts w:ascii="Times New Roman" w:hAnsi="Times New Roman"/>
              </w:rPr>
            </w:pPr>
            <w:r w:rsidRPr="009C73B6">
              <w:rPr>
                <w:rFonts w:ascii="Times New Roman" w:hAnsi="Times New Roman"/>
              </w:rPr>
              <w:t>Vinkovci,  Ulica Dragutina Žanića- Karle 47A</w:t>
            </w:r>
          </w:p>
        </w:tc>
        <w:tc>
          <w:tcPr>
            <w:tcW w:w="1539" w:type="dxa"/>
          </w:tcPr>
          <w:p w14:paraId="37BC05BE" w14:textId="77777777" w:rsidR="009C73B6" w:rsidRPr="009C73B6" w:rsidRDefault="009C73B6" w:rsidP="009C73B6">
            <w:pPr>
              <w:spacing w:line="240" w:lineRule="auto"/>
              <w:jc w:val="center"/>
              <w:rPr>
                <w:rFonts w:ascii="Times New Roman" w:hAnsi="Times New Roman"/>
              </w:rPr>
            </w:pPr>
            <w:r w:rsidRPr="009C73B6">
              <w:rPr>
                <w:rFonts w:ascii="Times New Roman" w:hAnsi="Times New Roman"/>
              </w:rPr>
              <w:t>30638414709</w:t>
            </w:r>
          </w:p>
        </w:tc>
        <w:tc>
          <w:tcPr>
            <w:tcW w:w="1381" w:type="dxa"/>
          </w:tcPr>
          <w:p w14:paraId="43351F84" w14:textId="5CBC5879" w:rsidR="009C73B6" w:rsidRPr="009C73B6" w:rsidRDefault="00F60100" w:rsidP="009C73B6">
            <w:pPr>
              <w:spacing w:line="240" w:lineRule="auto"/>
              <w:jc w:val="center"/>
              <w:rPr>
                <w:rFonts w:ascii="Times New Roman" w:hAnsi="Times New Roman"/>
              </w:rPr>
            </w:pPr>
            <w:r w:rsidRPr="00F60100">
              <w:rPr>
                <w:rFonts w:ascii="Times New Roman" w:hAnsi="Times New Roman"/>
              </w:rPr>
              <w:t>3,95</w:t>
            </w:r>
          </w:p>
        </w:tc>
      </w:tr>
      <w:tr w:rsidR="009C73B6" w:rsidRPr="009C73B6" w14:paraId="1BE8DB68" w14:textId="77777777" w:rsidTr="009C73B6">
        <w:tc>
          <w:tcPr>
            <w:tcW w:w="709" w:type="dxa"/>
          </w:tcPr>
          <w:p w14:paraId="6CF6E0BC" w14:textId="77777777" w:rsidR="009C73B6" w:rsidRPr="009C73B6" w:rsidRDefault="009C73B6" w:rsidP="009C73B6">
            <w:pPr>
              <w:jc w:val="center"/>
              <w:rPr>
                <w:rFonts w:ascii="Times New Roman" w:hAnsi="Times New Roman"/>
              </w:rPr>
            </w:pPr>
            <w:r w:rsidRPr="009C73B6">
              <w:rPr>
                <w:rFonts w:ascii="Times New Roman" w:hAnsi="Times New Roman"/>
              </w:rPr>
              <w:t>3.</w:t>
            </w:r>
          </w:p>
        </w:tc>
        <w:tc>
          <w:tcPr>
            <w:tcW w:w="2862" w:type="dxa"/>
          </w:tcPr>
          <w:p w14:paraId="56186B28" w14:textId="77777777" w:rsidR="009C73B6" w:rsidRPr="009C73B6" w:rsidRDefault="009C73B6" w:rsidP="009C73B6">
            <w:pPr>
              <w:spacing w:line="240" w:lineRule="auto"/>
              <w:jc w:val="center"/>
              <w:rPr>
                <w:rFonts w:ascii="Times New Roman" w:hAnsi="Times New Roman"/>
              </w:rPr>
            </w:pPr>
            <w:proofErr w:type="spellStart"/>
            <w:r w:rsidRPr="009C73B6">
              <w:rPr>
                <w:rFonts w:ascii="Times New Roman" w:hAnsi="Times New Roman"/>
              </w:rPr>
              <w:t>Agro</w:t>
            </w:r>
            <w:proofErr w:type="spellEnd"/>
            <w:r w:rsidRPr="009C73B6">
              <w:rPr>
                <w:rFonts w:ascii="Times New Roman" w:hAnsi="Times New Roman"/>
              </w:rPr>
              <w:t>-klaster  d.o.o.</w:t>
            </w:r>
          </w:p>
        </w:tc>
        <w:tc>
          <w:tcPr>
            <w:tcW w:w="2530" w:type="dxa"/>
          </w:tcPr>
          <w:p w14:paraId="01D3B5E0" w14:textId="77777777" w:rsidR="009C73B6" w:rsidRPr="009C73B6" w:rsidRDefault="009C73B6" w:rsidP="009C73B6">
            <w:pPr>
              <w:spacing w:line="240" w:lineRule="auto"/>
              <w:jc w:val="center"/>
              <w:rPr>
                <w:rFonts w:ascii="Times New Roman" w:hAnsi="Times New Roman"/>
              </w:rPr>
            </w:pPr>
            <w:r w:rsidRPr="009C73B6">
              <w:rPr>
                <w:rFonts w:ascii="Times New Roman" w:hAnsi="Times New Roman"/>
              </w:rPr>
              <w:t>Vinkovci, Glagoljaška ulica 27</w:t>
            </w:r>
          </w:p>
        </w:tc>
        <w:tc>
          <w:tcPr>
            <w:tcW w:w="1539" w:type="dxa"/>
          </w:tcPr>
          <w:p w14:paraId="31F50BC5" w14:textId="77777777" w:rsidR="009C73B6" w:rsidRPr="009C73B6" w:rsidRDefault="009C73B6" w:rsidP="009C73B6">
            <w:pPr>
              <w:spacing w:line="240" w:lineRule="auto"/>
              <w:jc w:val="center"/>
              <w:rPr>
                <w:rFonts w:ascii="Times New Roman" w:hAnsi="Times New Roman"/>
              </w:rPr>
            </w:pPr>
            <w:r w:rsidRPr="009C73B6">
              <w:rPr>
                <w:rFonts w:ascii="Times New Roman" w:hAnsi="Times New Roman"/>
              </w:rPr>
              <w:t>45539826065</w:t>
            </w:r>
          </w:p>
        </w:tc>
        <w:tc>
          <w:tcPr>
            <w:tcW w:w="1381" w:type="dxa"/>
          </w:tcPr>
          <w:p w14:paraId="20D163A8" w14:textId="77777777" w:rsidR="009C73B6" w:rsidRPr="009C73B6" w:rsidRDefault="009C73B6" w:rsidP="009C73B6">
            <w:pPr>
              <w:spacing w:line="240" w:lineRule="auto"/>
              <w:jc w:val="center"/>
              <w:rPr>
                <w:rFonts w:ascii="Times New Roman" w:hAnsi="Times New Roman"/>
              </w:rPr>
            </w:pPr>
            <w:r w:rsidRPr="009C73B6">
              <w:rPr>
                <w:rFonts w:ascii="Times New Roman" w:hAnsi="Times New Roman"/>
              </w:rPr>
              <w:t>6,58</w:t>
            </w:r>
          </w:p>
        </w:tc>
      </w:tr>
      <w:tr w:rsidR="009C73B6" w:rsidRPr="009C73B6" w14:paraId="50BA1912" w14:textId="77777777" w:rsidTr="009C73B6">
        <w:tc>
          <w:tcPr>
            <w:tcW w:w="709" w:type="dxa"/>
          </w:tcPr>
          <w:p w14:paraId="4F35E12C" w14:textId="77777777" w:rsidR="009C73B6" w:rsidRPr="009C73B6" w:rsidRDefault="009C73B6" w:rsidP="009C73B6">
            <w:pPr>
              <w:jc w:val="center"/>
              <w:rPr>
                <w:rFonts w:ascii="Times New Roman" w:hAnsi="Times New Roman"/>
              </w:rPr>
            </w:pPr>
            <w:r w:rsidRPr="009C73B6">
              <w:rPr>
                <w:rFonts w:ascii="Times New Roman" w:hAnsi="Times New Roman"/>
              </w:rPr>
              <w:t>4.</w:t>
            </w:r>
          </w:p>
        </w:tc>
        <w:tc>
          <w:tcPr>
            <w:tcW w:w="2862" w:type="dxa"/>
          </w:tcPr>
          <w:p w14:paraId="610C3E42" w14:textId="77777777" w:rsidR="009C73B6" w:rsidRPr="009C73B6" w:rsidRDefault="009C73B6" w:rsidP="009C73B6">
            <w:pPr>
              <w:spacing w:line="240" w:lineRule="auto"/>
              <w:jc w:val="center"/>
              <w:rPr>
                <w:rFonts w:ascii="Times New Roman" w:hAnsi="Times New Roman"/>
              </w:rPr>
            </w:pPr>
            <w:r w:rsidRPr="009C73B6">
              <w:rPr>
                <w:rFonts w:ascii="Times New Roman" w:hAnsi="Times New Roman"/>
              </w:rPr>
              <w:t>AC d.o.o.</w:t>
            </w:r>
          </w:p>
        </w:tc>
        <w:tc>
          <w:tcPr>
            <w:tcW w:w="2530" w:type="dxa"/>
          </w:tcPr>
          <w:p w14:paraId="2DBD4BAF" w14:textId="77777777" w:rsidR="009C73B6" w:rsidRPr="009C73B6" w:rsidRDefault="009C73B6" w:rsidP="009C73B6">
            <w:pPr>
              <w:spacing w:after="0" w:line="240" w:lineRule="auto"/>
              <w:jc w:val="center"/>
              <w:rPr>
                <w:rFonts w:ascii="Times New Roman" w:hAnsi="Times New Roman"/>
              </w:rPr>
            </w:pPr>
            <w:r w:rsidRPr="009C73B6">
              <w:rPr>
                <w:rFonts w:ascii="Times New Roman" w:hAnsi="Times New Roman"/>
              </w:rPr>
              <w:t>Cerna, Šetalište</w:t>
            </w:r>
          </w:p>
          <w:p w14:paraId="520D4D05" w14:textId="77777777" w:rsidR="009C73B6" w:rsidRPr="009C73B6" w:rsidRDefault="009C73B6" w:rsidP="009C73B6">
            <w:pPr>
              <w:spacing w:after="0" w:line="240" w:lineRule="auto"/>
              <w:jc w:val="center"/>
              <w:rPr>
                <w:rFonts w:ascii="Times New Roman" w:hAnsi="Times New Roman"/>
              </w:rPr>
            </w:pPr>
            <w:r w:rsidRPr="009C73B6">
              <w:rPr>
                <w:rFonts w:ascii="Times New Roman" w:hAnsi="Times New Roman"/>
              </w:rPr>
              <w:t>dr. Franje Tuđmana 2</w:t>
            </w:r>
          </w:p>
        </w:tc>
        <w:tc>
          <w:tcPr>
            <w:tcW w:w="1539" w:type="dxa"/>
          </w:tcPr>
          <w:p w14:paraId="6350877D" w14:textId="77777777" w:rsidR="009C73B6" w:rsidRPr="009C73B6" w:rsidRDefault="009C73B6" w:rsidP="009C73B6">
            <w:pPr>
              <w:spacing w:line="240" w:lineRule="auto"/>
              <w:jc w:val="center"/>
              <w:rPr>
                <w:rFonts w:ascii="Times New Roman" w:hAnsi="Times New Roman"/>
              </w:rPr>
            </w:pPr>
            <w:r w:rsidRPr="009C73B6">
              <w:rPr>
                <w:rFonts w:ascii="Times New Roman" w:hAnsi="Times New Roman"/>
                <w:shd w:val="clear" w:color="auto" w:fill="F8F8F8"/>
              </w:rPr>
              <w:t>67533839771</w:t>
            </w:r>
          </w:p>
        </w:tc>
        <w:tc>
          <w:tcPr>
            <w:tcW w:w="1381" w:type="dxa"/>
          </w:tcPr>
          <w:p w14:paraId="236ABBFA" w14:textId="77777777" w:rsidR="009C73B6" w:rsidRPr="009C73B6" w:rsidRDefault="009C73B6" w:rsidP="009C73B6">
            <w:pPr>
              <w:spacing w:line="240" w:lineRule="auto"/>
              <w:jc w:val="center"/>
              <w:rPr>
                <w:rFonts w:ascii="Times New Roman" w:hAnsi="Times New Roman"/>
              </w:rPr>
            </w:pPr>
            <w:r w:rsidRPr="009C73B6">
              <w:rPr>
                <w:rFonts w:ascii="Times New Roman" w:hAnsi="Times New Roman"/>
              </w:rPr>
              <w:t>50</w:t>
            </w:r>
          </w:p>
        </w:tc>
      </w:tr>
      <w:tr w:rsidR="009C73B6" w:rsidRPr="009C73B6" w14:paraId="57D3ADDF" w14:textId="77777777" w:rsidTr="009C73B6">
        <w:trPr>
          <w:trHeight w:val="597"/>
        </w:trPr>
        <w:tc>
          <w:tcPr>
            <w:tcW w:w="709" w:type="dxa"/>
          </w:tcPr>
          <w:p w14:paraId="0E60AAAC" w14:textId="77777777" w:rsidR="009C73B6" w:rsidRPr="009C73B6" w:rsidRDefault="009C73B6" w:rsidP="009C73B6">
            <w:pPr>
              <w:jc w:val="center"/>
              <w:rPr>
                <w:rFonts w:ascii="Times New Roman" w:hAnsi="Times New Roman"/>
              </w:rPr>
            </w:pPr>
            <w:r w:rsidRPr="009C73B6">
              <w:rPr>
                <w:rFonts w:ascii="Times New Roman" w:hAnsi="Times New Roman"/>
              </w:rPr>
              <w:t>5.</w:t>
            </w:r>
          </w:p>
        </w:tc>
        <w:tc>
          <w:tcPr>
            <w:tcW w:w="2862" w:type="dxa"/>
          </w:tcPr>
          <w:p w14:paraId="2D8047E0" w14:textId="77777777" w:rsidR="009C73B6" w:rsidRPr="009C73B6" w:rsidRDefault="009C73B6" w:rsidP="009C73B6">
            <w:pPr>
              <w:spacing w:line="240" w:lineRule="auto"/>
              <w:jc w:val="center"/>
              <w:rPr>
                <w:rFonts w:ascii="Times New Roman" w:hAnsi="Times New Roman"/>
              </w:rPr>
            </w:pPr>
            <w:r w:rsidRPr="009C73B6">
              <w:rPr>
                <w:rFonts w:ascii="Times New Roman" w:hAnsi="Times New Roman"/>
              </w:rPr>
              <w:t>Energana Cerna</w:t>
            </w:r>
          </w:p>
        </w:tc>
        <w:tc>
          <w:tcPr>
            <w:tcW w:w="2530" w:type="dxa"/>
          </w:tcPr>
          <w:p w14:paraId="2D52297A" w14:textId="77777777" w:rsidR="009C73B6" w:rsidRPr="009C73B6" w:rsidRDefault="009C73B6" w:rsidP="009C73B6">
            <w:pPr>
              <w:spacing w:after="0" w:line="240" w:lineRule="auto"/>
              <w:jc w:val="center"/>
              <w:rPr>
                <w:rFonts w:ascii="Times New Roman" w:hAnsi="Times New Roman"/>
              </w:rPr>
            </w:pPr>
            <w:r w:rsidRPr="009C73B6">
              <w:rPr>
                <w:rFonts w:ascii="Times New Roman" w:hAnsi="Times New Roman"/>
              </w:rPr>
              <w:t>Cerna, Šetalište</w:t>
            </w:r>
          </w:p>
          <w:p w14:paraId="440E03A3" w14:textId="77777777" w:rsidR="009C73B6" w:rsidRPr="009C73B6" w:rsidRDefault="009C73B6" w:rsidP="009C73B6">
            <w:pPr>
              <w:spacing w:after="0" w:line="240" w:lineRule="auto"/>
              <w:jc w:val="center"/>
              <w:rPr>
                <w:rFonts w:ascii="Times New Roman" w:hAnsi="Times New Roman"/>
              </w:rPr>
            </w:pPr>
            <w:r w:rsidRPr="009C73B6">
              <w:rPr>
                <w:rFonts w:ascii="Times New Roman" w:hAnsi="Times New Roman"/>
              </w:rPr>
              <w:t>dr. Franje Tuđmana 2</w:t>
            </w:r>
          </w:p>
        </w:tc>
        <w:tc>
          <w:tcPr>
            <w:tcW w:w="1539" w:type="dxa"/>
          </w:tcPr>
          <w:p w14:paraId="68AE67A4" w14:textId="77777777" w:rsidR="009C73B6" w:rsidRPr="009C73B6" w:rsidRDefault="009C73B6" w:rsidP="009C73B6">
            <w:pPr>
              <w:spacing w:line="240" w:lineRule="auto"/>
              <w:jc w:val="center"/>
              <w:rPr>
                <w:rFonts w:ascii="Times New Roman" w:hAnsi="Times New Roman"/>
                <w:shd w:val="clear" w:color="auto" w:fill="F8F8F8"/>
              </w:rPr>
            </w:pPr>
            <w:r w:rsidRPr="009C73B6">
              <w:rPr>
                <w:rFonts w:ascii="Times New Roman" w:hAnsi="Times New Roman"/>
                <w:shd w:val="clear" w:color="auto" w:fill="F8F8F8"/>
              </w:rPr>
              <w:t>70691086719</w:t>
            </w:r>
          </w:p>
        </w:tc>
        <w:tc>
          <w:tcPr>
            <w:tcW w:w="1381" w:type="dxa"/>
          </w:tcPr>
          <w:p w14:paraId="05CB0035" w14:textId="4CEB58A2" w:rsidR="009C73B6" w:rsidRPr="009C73B6" w:rsidRDefault="009C73B6" w:rsidP="009C73B6">
            <w:pPr>
              <w:spacing w:line="240" w:lineRule="auto"/>
              <w:jc w:val="center"/>
              <w:rPr>
                <w:rFonts w:ascii="Times New Roman" w:hAnsi="Times New Roman"/>
              </w:rPr>
            </w:pPr>
            <w:r w:rsidRPr="00F60100">
              <w:rPr>
                <w:rFonts w:ascii="Times New Roman" w:hAnsi="Times New Roman"/>
              </w:rPr>
              <w:t>1,3</w:t>
            </w:r>
            <w:r w:rsidR="00F60100" w:rsidRPr="00F60100">
              <w:rPr>
                <w:rFonts w:ascii="Times New Roman" w:hAnsi="Times New Roman"/>
              </w:rPr>
              <w:t>5</w:t>
            </w:r>
          </w:p>
        </w:tc>
      </w:tr>
    </w:tbl>
    <w:p w14:paraId="6EC21BD3" w14:textId="62B53FE5" w:rsidR="009C73B6" w:rsidRPr="009C73B6" w:rsidRDefault="009C73B6" w:rsidP="009C73B6">
      <w:pPr>
        <w:rPr>
          <w:rFonts w:ascii="Times New Roman" w:hAnsi="Times New Roman"/>
          <w:bCs/>
          <w:i/>
          <w:iCs/>
          <w:color w:val="000000"/>
        </w:rPr>
      </w:pPr>
    </w:p>
    <w:p w14:paraId="6AA3B654" w14:textId="21068892" w:rsidR="009C73B6" w:rsidRPr="00392A84" w:rsidRDefault="009C73B6" w:rsidP="009C73B6">
      <w:pPr>
        <w:numPr>
          <w:ilvl w:val="1"/>
          <w:numId w:val="4"/>
        </w:numPr>
        <w:spacing w:after="0" w:line="240" w:lineRule="auto"/>
        <w:jc w:val="both"/>
        <w:rPr>
          <w:rFonts w:ascii="Times New Roman" w:hAnsi="Times New Roman"/>
          <w:b/>
          <w:bCs/>
          <w:sz w:val="24"/>
          <w:szCs w:val="24"/>
          <w:lang w:bidi="hr-HR"/>
        </w:rPr>
      </w:pPr>
      <w:r w:rsidRPr="00392A84">
        <w:rPr>
          <w:rFonts w:ascii="Times New Roman" w:hAnsi="Times New Roman"/>
          <w:b/>
          <w:bCs/>
          <w:sz w:val="24"/>
          <w:szCs w:val="24"/>
          <w:lang w:bidi="hr-HR"/>
        </w:rPr>
        <w:t xml:space="preserve">Operativne mjere upravljanja trgovačkim društvima u suvlasništvu Općine </w:t>
      </w:r>
      <w:r>
        <w:rPr>
          <w:rFonts w:ascii="Times New Roman" w:hAnsi="Times New Roman"/>
          <w:b/>
          <w:sz w:val="24"/>
          <w:szCs w:val="24"/>
        </w:rPr>
        <w:t>Cerna</w:t>
      </w:r>
    </w:p>
    <w:p w14:paraId="2596B731" w14:textId="77777777" w:rsidR="009C73B6" w:rsidRPr="00392A84" w:rsidRDefault="009C73B6" w:rsidP="009C73B6">
      <w:pPr>
        <w:spacing w:after="0" w:line="240" w:lineRule="auto"/>
        <w:jc w:val="both"/>
        <w:rPr>
          <w:rFonts w:ascii="Times New Roman" w:hAnsi="Times New Roman"/>
          <w:b/>
          <w:bCs/>
          <w:sz w:val="24"/>
          <w:szCs w:val="24"/>
          <w:lang w:bidi="hr-HR"/>
        </w:rPr>
      </w:pPr>
    </w:p>
    <w:p w14:paraId="21FEA440" w14:textId="69918196" w:rsidR="009C73B6" w:rsidRPr="00392A84" w:rsidRDefault="009C73B6" w:rsidP="009C73B6">
      <w:pPr>
        <w:spacing w:after="0" w:line="240" w:lineRule="auto"/>
        <w:ind w:firstLine="501"/>
        <w:jc w:val="both"/>
        <w:rPr>
          <w:rFonts w:ascii="Times New Roman" w:hAnsi="Times New Roman"/>
          <w:sz w:val="24"/>
          <w:szCs w:val="24"/>
          <w:lang w:bidi="hr-HR"/>
        </w:rPr>
      </w:pPr>
      <w:r w:rsidRPr="00392A84">
        <w:rPr>
          <w:rFonts w:ascii="Times New Roman" w:hAnsi="Times New Roman"/>
          <w:sz w:val="24"/>
          <w:szCs w:val="24"/>
          <w:lang w:bidi="hr-HR"/>
        </w:rPr>
        <w:t>Tijekom 202</w:t>
      </w:r>
      <w:r>
        <w:rPr>
          <w:rFonts w:ascii="Times New Roman" w:hAnsi="Times New Roman"/>
          <w:sz w:val="24"/>
          <w:szCs w:val="24"/>
          <w:lang w:bidi="hr-HR"/>
        </w:rPr>
        <w:t>4</w:t>
      </w:r>
      <w:r w:rsidRPr="00392A84">
        <w:rPr>
          <w:rFonts w:ascii="Times New Roman" w:hAnsi="Times New Roman"/>
          <w:sz w:val="24"/>
          <w:szCs w:val="24"/>
          <w:lang w:bidi="hr-HR"/>
        </w:rPr>
        <w:t xml:space="preserve">. godine Općina </w:t>
      </w:r>
      <w:r>
        <w:rPr>
          <w:rFonts w:ascii="Times New Roman" w:hAnsi="Times New Roman"/>
          <w:sz w:val="24"/>
          <w:szCs w:val="24"/>
          <w:lang w:bidi="hr-HR"/>
        </w:rPr>
        <w:t>Cerna</w:t>
      </w:r>
      <w:r w:rsidRPr="00392A84">
        <w:rPr>
          <w:rFonts w:ascii="Times New Roman" w:hAnsi="Times New Roman"/>
          <w:sz w:val="24"/>
          <w:szCs w:val="24"/>
          <w:lang w:bidi="hr-HR"/>
        </w:rPr>
        <w:t xml:space="preserve"> je u okviru upravljanja suvlasničkim udjelom trgovačkih društava obavljala sljedeće poslove:</w:t>
      </w:r>
    </w:p>
    <w:p w14:paraId="40EFEFBC" w14:textId="77777777" w:rsidR="009C73B6" w:rsidRPr="00392A84" w:rsidRDefault="009C73B6" w:rsidP="009C73B6">
      <w:pPr>
        <w:spacing w:after="0" w:line="240" w:lineRule="auto"/>
        <w:ind w:firstLine="501"/>
        <w:jc w:val="both"/>
        <w:rPr>
          <w:rFonts w:ascii="Times New Roman" w:hAnsi="Times New Roman"/>
          <w:sz w:val="24"/>
          <w:szCs w:val="24"/>
          <w:lang w:bidi="hr-HR"/>
        </w:rPr>
      </w:pPr>
      <w:r w:rsidRPr="00392A84">
        <w:rPr>
          <w:rFonts w:ascii="Times New Roman" w:hAnsi="Times New Roman"/>
          <w:sz w:val="24"/>
          <w:szCs w:val="24"/>
          <w:lang w:bidi="hr-HR"/>
        </w:rPr>
        <w:t>1. Kontinuirano prikupljala i analizirala izvješća o poslovanju dostavljena od trgovačkih društava</w:t>
      </w:r>
    </w:p>
    <w:p w14:paraId="4FCCD9E2" w14:textId="7BB41BAF" w:rsidR="009C73B6" w:rsidRPr="00392A84" w:rsidRDefault="009C73B6" w:rsidP="009C73B6">
      <w:pPr>
        <w:spacing w:after="0" w:line="240" w:lineRule="auto"/>
        <w:ind w:firstLine="501"/>
        <w:jc w:val="both"/>
        <w:rPr>
          <w:rFonts w:ascii="Times New Roman" w:hAnsi="Times New Roman"/>
          <w:sz w:val="24"/>
          <w:szCs w:val="24"/>
          <w:lang w:bidi="hr-HR"/>
        </w:rPr>
      </w:pPr>
      <w:r w:rsidRPr="00392A84">
        <w:rPr>
          <w:rFonts w:ascii="Times New Roman" w:hAnsi="Times New Roman"/>
          <w:sz w:val="24"/>
          <w:szCs w:val="24"/>
          <w:lang w:bidi="hr-HR"/>
        </w:rPr>
        <w:t xml:space="preserve">2. Sukladno Uredbi o izmjenama i dopunama uredbe o sastavljanju i predaji izjave o fiskalnoj odgovornosti i izvještaja o primjeni fiskalnih pravila, trgovačka društva u (su)vlasništvu više jedinica lokalne i područne (regionalne) samouprave do 31. ožujka tekuće godine za prethodnu godinu, dostavlja Izjavu, popunjeni Upitnik, Plan otklanjanja slabosti i nepravilnosti, Izvješće o otklonjenim slabostima i nepravilnostima utvrđenima prethodne godine i Mišljenje unutarnjih revizora o sustavu  financijskog upravljanja i kontrola za područja koja su bila revidirana čelniku, one jedinice lokalne i/ili područne (regionalne) samouprave koja ima najveći udio u (su)vlasništvu trgovačkog društva a svim ostalim jedinicama lokalne i/ili područne (regionalne) samouprave koje imaju udjele u vlasništvu dostavlja na znanje presliku dostavljene dokumentacije. </w:t>
      </w:r>
    </w:p>
    <w:p w14:paraId="00CFA419" w14:textId="77777777" w:rsidR="009C73B6" w:rsidRPr="00392A84" w:rsidRDefault="009C73B6" w:rsidP="009C73B6">
      <w:pPr>
        <w:widowControl w:val="0"/>
        <w:tabs>
          <w:tab w:val="left" w:pos="786"/>
        </w:tabs>
        <w:autoSpaceDE w:val="0"/>
        <w:autoSpaceDN w:val="0"/>
        <w:spacing w:before="7" w:after="0" w:line="273" w:lineRule="auto"/>
        <w:ind w:right="-18"/>
        <w:jc w:val="both"/>
        <w:rPr>
          <w:rFonts w:ascii="Times New Roman" w:hAnsi="Times New Roman"/>
          <w:sz w:val="24"/>
          <w:szCs w:val="24"/>
        </w:rPr>
      </w:pPr>
      <w:r w:rsidRPr="00392A84">
        <w:rPr>
          <w:rFonts w:ascii="Times New Roman" w:hAnsi="Times New Roman"/>
          <w:sz w:val="24"/>
          <w:szCs w:val="24"/>
        </w:rPr>
        <w:tab/>
        <w:t>3. Sudjelovala na skupštinama trgovačkih društava i pratila provedbu odluka skupština trgovačkih</w:t>
      </w:r>
      <w:r w:rsidRPr="00392A84">
        <w:rPr>
          <w:rFonts w:ascii="Times New Roman" w:hAnsi="Times New Roman"/>
          <w:spacing w:val="-1"/>
          <w:sz w:val="24"/>
          <w:szCs w:val="24"/>
        </w:rPr>
        <w:t xml:space="preserve"> </w:t>
      </w:r>
      <w:r w:rsidRPr="00392A84">
        <w:rPr>
          <w:rFonts w:ascii="Times New Roman" w:hAnsi="Times New Roman"/>
          <w:sz w:val="24"/>
          <w:szCs w:val="24"/>
        </w:rPr>
        <w:t>društava.</w:t>
      </w:r>
    </w:p>
    <w:p w14:paraId="38D70343" w14:textId="77777777" w:rsidR="009C73B6" w:rsidRDefault="009C73B6" w:rsidP="009C73B6">
      <w:pPr>
        <w:pStyle w:val="Odlomakpopisa"/>
        <w:widowControl w:val="0"/>
        <w:tabs>
          <w:tab w:val="left" w:pos="786"/>
        </w:tabs>
        <w:autoSpaceDE w:val="0"/>
        <w:autoSpaceDN w:val="0"/>
        <w:spacing w:before="7" w:after="0" w:line="273" w:lineRule="auto"/>
        <w:ind w:left="785" w:right="393"/>
        <w:rPr>
          <w:rFonts w:ascii="Times New Roman" w:hAnsi="Times New Roman"/>
          <w:sz w:val="24"/>
          <w:szCs w:val="24"/>
        </w:rPr>
      </w:pPr>
    </w:p>
    <w:p w14:paraId="47F8AC7A" w14:textId="77777777" w:rsidR="009C73B6" w:rsidRDefault="009C73B6" w:rsidP="009C73B6">
      <w:pPr>
        <w:pStyle w:val="Odlomakpopisa"/>
        <w:widowControl w:val="0"/>
        <w:tabs>
          <w:tab w:val="left" w:pos="786"/>
        </w:tabs>
        <w:autoSpaceDE w:val="0"/>
        <w:autoSpaceDN w:val="0"/>
        <w:spacing w:before="7" w:after="0" w:line="273" w:lineRule="auto"/>
        <w:ind w:left="785" w:right="393"/>
        <w:rPr>
          <w:rFonts w:ascii="Times New Roman" w:hAnsi="Times New Roman"/>
          <w:sz w:val="24"/>
          <w:szCs w:val="24"/>
        </w:rPr>
      </w:pPr>
    </w:p>
    <w:p w14:paraId="54B1FFDC" w14:textId="77777777" w:rsidR="00D34C22" w:rsidRDefault="00D34C22" w:rsidP="009C73B6">
      <w:pPr>
        <w:pStyle w:val="Odlomakpopisa"/>
        <w:widowControl w:val="0"/>
        <w:tabs>
          <w:tab w:val="left" w:pos="786"/>
        </w:tabs>
        <w:autoSpaceDE w:val="0"/>
        <w:autoSpaceDN w:val="0"/>
        <w:spacing w:before="7" w:after="0" w:line="273" w:lineRule="auto"/>
        <w:ind w:left="785" w:right="393"/>
        <w:rPr>
          <w:rFonts w:ascii="Times New Roman" w:hAnsi="Times New Roman"/>
          <w:sz w:val="24"/>
          <w:szCs w:val="24"/>
        </w:rPr>
      </w:pPr>
    </w:p>
    <w:p w14:paraId="725D688F" w14:textId="77777777" w:rsidR="00D34C22" w:rsidRDefault="00D34C22" w:rsidP="009C73B6">
      <w:pPr>
        <w:pStyle w:val="Odlomakpopisa"/>
        <w:widowControl w:val="0"/>
        <w:tabs>
          <w:tab w:val="left" w:pos="786"/>
        </w:tabs>
        <w:autoSpaceDE w:val="0"/>
        <w:autoSpaceDN w:val="0"/>
        <w:spacing w:before="7" w:after="0" w:line="273" w:lineRule="auto"/>
        <w:ind w:left="785" w:right="393"/>
        <w:rPr>
          <w:rFonts w:ascii="Times New Roman" w:hAnsi="Times New Roman"/>
          <w:sz w:val="24"/>
          <w:szCs w:val="24"/>
        </w:rPr>
      </w:pPr>
    </w:p>
    <w:p w14:paraId="6C4C44CF" w14:textId="77777777" w:rsidR="00D34C22" w:rsidRDefault="00D34C22" w:rsidP="009C73B6">
      <w:pPr>
        <w:pStyle w:val="Odlomakpopisa"/>
        <w:widowControl w:val="0"/>
        <w:tabs>
          <w:tab w:val="left" w:pos="786"/>
        </w:tabs>
        <w:autoSpaceDE w:val="0"/>
        <w:autoSpaceDN w:val="0"/>
        <w:spacing w:before="7" w:after="0" w:line="273" w:lineRule="auto"/>
        <w:ind w:left="785" w:right="393"/>
        <w:rPr>
          <w:rFonts w:ascii="Times New Roman" w:hAnsi="Times New Roman"/>
          <w:sz w:val="24"/>
          <w:szCs w:val="24"/>
        </w:rPr>
      </w:pPr>
    </w:p>
    <w:p w14:paraId="1294B146" w14:textId="77777777" w:rsidR="00D34C22" w:rsidRDefault="00D34C22" w:rsidP="009C73B6">
      <w:pPr>
        <w:pStyle w:val="Odlomakpopisa"/>
        <w:widowControl w:val="0"/>
        <w:tabs>
          <w:tab w:val="left" w:pos="786"/>
        </w:tabs>
        <w:autoSpaceDE w:val="0"/>
        <w:autoSpaceDN w:val="0"/>
        <w:spacing w:before="7" w:after="0" w:line="273" w:lineRule="auto"/>
        <w:ind w:left="785" w:right="393"/>
        <w:rPr>
          <w:rFonts w:ascii="Times New Roman" w:hAnsi="Times New Roman"/>
          <w:sz w:val="24"/>
          <w:szCs w:val="24"/>
        </w:rPr>
      </w:pPr>
    </w:p>
    <w:p w14:paraId="4F05AC04" w14:textId="77777777" w:rsidR="00D34C22" w:rsidRDefault="00D34C22" w:rsidP="009C73B6">
      <w:pPr>
        <w:pStyle w:val="Odlomakpopisa"/>
        <w:widowControl w:val="0"/>
        <w:tabs>
          <w:tab w:val="left" w:pos="786"/>
        </w:tabs>
        <w:autoSpaceDE w:val="0"/>
        <w:autoSpaceDN w:val="0"/>
        <w:spacing w:before="7" w:after="0" w:line="273" w:lineRule="auto"/>
        <w:ind w:left="785" w:right="393"/>
        <w:rPr>
          <w:rFonts w:ascii="Times New Roman" w:hAnsi="Times New Roman"/>
          <w:sz w:val="24"/>
          <w:szCs w:val="24"/>
        </w:rPr>
      </w:pPr>
    </w:p>
    <w:p w14:paraId="7C912C85" w14:textId="77777777" w:rsidR="00D34C22" w:rsidRDefault="00D34C22" w:rsidP="009C73B6">
      <w:pPr>
        <w:pStyle w:val="Odlomakpopisa"/>
        <w:widowControl w:val="0"/>
        <w:tabs>
          <w:tab w:val="left" w:pos="786"/>
        </w:tabs>
        <w:autoSpaceDE w:val="0"/>
        <w:autoSpaceDN w:val="0"/>
        <w:spacing w:before="7" w:after="0" w:line="273" w:lineRule="auto"/>
        <w:ind w:left="785" w:right="393"/>
        <w:rPr>
          <w:rFonts w:ascii="Times New Roman" w:hAnsi="Times New Roman"/>
          <w:sz w:val="24"/>
          <w:szCs w:val="24"/>
        </w:rPr>
      </w:pPr>
    </w:p>
    <w:p w14:paraId="27B7CF84" w14:textId="77777777" w:rsidR="00D34C22" w:rsidRPr="00392A84" w:rsidRDefault="00D34C22" w:rsidP="009C73B6">
      <w:pPr>
        <w:pStyle w:val="Odlomakpopisa"/>
        <w:widowControl w:val="0"/>
        <w:tabs>
          <w:tab w:val="left" w:pos="786"/>
        </w:tabs>
        <w:autoSpaceDE w:val="0"/>
        <w:autoSpaceDN w:val="0"/>
        <w:spacing w:before="7" w:after="0" w:line="273" w:lineRule="auto"/>
        <w:ind w:left="785" w:right="393"/>
        <w:rPr>
          <w:rFonts w:ascii="Times New Roman" w:hAnsi="Times New Roman"/>
          <w:sz w:val="24"/>
          <w:szCs w:val="24"/>
        </w:rPr>
      </w:pPr>
    </w:p>
    <w:p w14:paraId="64F14A87" w14:textId="77BA9E15" w:rsidR="00CE455D" w:rsidRPr="00CE455D" w:rsidRDefault="00CE455D" w:rsidP="00CE455D">
      <w:pPr>
        <w:jc w:val="center"/>
        <w:rPr>
          <w:rFonts w:ascii="Times New Roman" w:hAnsi="Times New Roman"/>
          <w:b/>
          <w:bCs/>
          <w:sz w:val="24"/>
          <w:szCs w:val="24"/>
        </w:rPr>
      </w:pPr>
      <w:r w:rsidRPr="00CE455D">
        <w:rPr>
          <w:rFonts w:ascii="Times New Roman" w:hAnsi="Times New Roman"/>
          <w:b/>
          <w:bCs/>
          <w:sz w:val="24"/>
          <w:szCs w:val="24"/>
        </w:rPr>
        <w:lastRenderedPageBreak/>
        <w:t>3. IZVJEŠĆE O PROVEDBI  GODIŠNJEG PLANA UPRAVLJANJA I RASPOLAGANJA POSLOVNIM PROSTORIMA U VLASNIŠTVU OPĆINE CERNA</w:t>
      </w:r>
    </w:p>
    <w:p w14:paraId="0060B45F" w14:textId="51A0BB8A" w:rsidR="00CE455D" w:rsidRPr="00CE455D" w:rsidRDefault="00CE455D" w:rsidP="00CE455D">
      <w:pPr>
        <w:jc w:val="both"/>
        <w:rPr>
          <w:rFonts w:ascii="Times New Roman" w:hAnsi="Times New Roman"/>
          <w:sz w:val="24"/>
          <w:szCs w:val="24"/>
        </w:rPr>
      </w:pPr>
      <w:r w:rsidRPr="00CE455D">
        <w:rPr>
          <w:rFonts w:ascii="Times New Roman" w:hAnsi="Times New Roman"/>
          <w:sz w:val="24"/>
          <w:szCs w:val="24"/>
        </w:rPr>
        <w:t xml:space="preserve">Poslovni prostori su, prema odredbama Zakona o zakupu i kupoprodaji poslovnog prostora           („Narodne novine broj: 125/11, 64/15, 112/18) poslovne zgrade, poslovne prostorije, garaže i garažna mjesta. </w:t>
      </w:r>
    </w:p>
    <w:p w14:paraId="7B6260B5" w14:textId="77777777" w:rsidR="00CE455D" w:rsidRPr="00CE455D" w:rsidRDefault="00CE455D" w:rsidP="00CE455D">
      <w:pPr>
        <w:jc w:val="both"/>
        <w:rPr>
          <w:rFonts w:ascii="Times New Roman" w:hAnsi="Times New Roman"/>
          <w:sz w:val="24"/>
          <w:szCs w:val="24"/>
        </w:rPr>
      </w:pPr>
      <w:r w:rsidRPr="00CE455D">
        <w:rPr>
          <w:rFonts w:ascii="Times New Roman" w:hAnsi="Times New Roman"/>
          <w:sz w:val="24"/>
          <w:szCs w:val="24"/>
        </w:rPr>
        <w:t>Općina Cerna trenutno raspolaže, odnosno u svom vlasništvu ima poslovne prostore koji su dani u zakup. Poslovni prostori Općine su navedeni u sljedećoj tablici:</w:t>
      </w:r>
    </w:p>
    <w:p w14:paraId="08250548" w14:textId="77777777" w:rsidR="00CE455D" w:rsidRPr="00CE455D" w:rsidRDefault="00CE455D" w:rsidP="00CE455D">
      <w:pPr>
        <w:spacing w:after="0"/>
        <w:jc w:val="both"/>
        <w:rPr>
          <w:rFonts w:ascii="Times New Roman" w:hAnsi="Times New Roman"/>
          <w:sz w:val="24"/>
          <w:szCs w:val="24"/>
        </w:rPr>
      </w:pPr>
    </w:p>
    <w:tbl>
      <w:tblPr>
        <w:tblStyle w:val="Reetkatablice"/>
        <w:tblW w:w="9493" w:type="dxa"/>
        <w:tblLayout w:type="fixed"/>
        <w:tblLook w:val="04A0" w:firstRow="1" w:lastRow="0" w:firstColumn="1" w:lastColumn="0" w:noHBand="0" w:noVBand="1"/>
      </w:tblPr>
      <w:tblGrid>
        <w:gridCol w:w="704"/>
        <w:gridCol w:w="1701"/>
        <w:gridCol w:w="1843"/>
        <w:gridCol w:w="992"/>
        <w:gridCol w:w="992"/>
        <w:gridCol w:w="1701"/>
        <w:gridCol w:w="1560"/>
      </w:tblGrid>
      <w:tr w:rsidR="00CE455D" w:rsidRPr="00CE455D" w14:paraId="7963A8BB" w14:textId="77777777" w:rsidTr="009A2A17">
        <w:tc>
          <w:tcPr>
            <w:tcW w:w="704" w:type="dxa"/>
            <w:shd w:val="clear" w:color="auto" w:fill="BFBFBF" w:themeFill="background1" w:themeFillShade="BF"/>
          </w:tcPr>
          <w:p w14:paraId="0F4842A6" w14:textId="77777777" w:rsidR="00CE455D" w:rsidRPr="00CE455D" w:rsidRDefault="00CE455D" w:rsidP="00CE455D">
            <w:pPr>
              <w:spacing w:after="0"/>
              <w:jc w:val="both"/>
              <w:rPr>
                <w:rFonts w:ascii="Times New Roman" w:hAnsi="Times New Roman"/>
                <w:b/>
                <w:bCs/>
              </w:rPr>
            </w:pPr>
            <w:r w:rsidRPr="00CE455D">
              <w:rPr>
                <w:rFonts w:ascii="Times New Roman" w:hAnsi="Times New Roman"/>
                <w:b/>
                <w:bCs/>
              </w:rPr>
              <w:t>Redni broj</w:t>
            </w:r>
          </w:p>
        </w:tc>
        <w:tc>
          <w:tcPr>
            <w:tcW w:w="1701" w:type="dxa"/>
            <w:shd w:val="clear" w:color="auto" w:fill="BFBFBF" w:themeFill="background1" w:themeFillShade="BF"/>
          </w:tcPr>
          <w:p w14:paraId="62318337" w14:textId="77777777" w:rsidR="00CE455D" w:rsidRPr="00CE455D" w:rsidRDefault="00CE455D" w:rsidP="00CE455D">
            <w:pPr>
              <w:spacing w:after="0"/>
              <w:jc w:val="both"/>
              <w:rPr>
                <w:rFonts w:ascii="Times New Roman" w:hAnsi="Times New Roman"/>
                <w:b/>
                <w:bCs/>
              </w:rPr>
            </w:pPr>
            <w:r w:rsidRPr="00CE455D">
              <w:rPr>
                <w:rFonts w:ascii="Times New Roman" w:hAnsi="Times New Roman"/>
                <w:b/>
                <w:bCs/>
              </w:rPr>
              <w:t>Naziv/opis poslovnog prostora</w:t>
            </w:r>
          </w:p>
        </w:tc>
        <w:tc>
          <w:tcPr>
            <w:tcW w:w="1843" w:type="dxa"/>
            <w:shd w:val="clear" w:color="auto" w:fill="BFBFBF" w:themeFill="background1" w:themeFillShade="BF"/>
          </w:tcPr>
          <w:p w14:paraId="2083B591" w14:textId="77777777" w:rsidR="00CE455D" w:rsidRPr="00CE455D" w:rsidRDefault="00CE455D" w:rsidP="00CE455D">
            <w:pPr>
              <w:spacing w:after="0"/>
              <w:jc w:val="both"/>
              <w:rPr>
                <w:rFonts w:ascii="Times New Roman" w:hAnsi="Times New Roman"/>
                <w:b/>
                <w:bCs/>
              </w:rPr>
            </w:pPr>
            <w:r w:rsidRPr="00CE455D">
              <w:rPr>
                <w:rFonts w:ascii="Times New Roman" w:hAnsi="Times New Roman"/>
                <w:b/>
                <w:bCs/>
              </w:rPr>
              <w:t>Adresa</w:t>
            </w:r>
          </w:p>
        </w:tc>
        <w:tc>
          <w:tcPr>
            <w:tcW w:w="992" w:type="dxa"/>
            <w:shd w:val="clear" w:color="auto" w:fill="BFBFBF" w:themeFill="background1" w:themeFillShade="BF"/>
          </w:tcPr>
          <w:p w14:paraId="77D93452" w14:textId="77777777" w:rsidR="00CE455D" w:rsidRPr="00CE455D" w:rsidRDefault="00CE455D" w:rsidP="00CE455D">
            <w:pPr>
              <w:spacing w:after="0"/>
              <w:jc w:val="both"/>
              <w:rPr>
                <w:rFonts w:ascii="Times New Roman" w:hAnsi="Times New Roman"/>
                <w:b/>
                <w:bCs/>
              </w:rPr>
            </w:pPr>
            <w:r w:rsidRPr="00CE455D">
              <w:rPr>
                <w:rFonts w:ascii="Times New Roman" w:hAnsi="Times New Roman"/>
                <w:b/>
                <w:bCs/>
              </w:rPr>
              <w:t>Površina</w:t>
            </w:r>
          </w:p>
          <w:p w14:paraId="62B913EA" w14:textId="77777777" w:rsidR="00CE455D" w:rsidRPr="00CE455D" w:rsidRDefault="00CE455D" w:rsidP="00CE455D">
            <w:pPr>
              <w:spacing w:after="0"/>
              <w:jc w:val="both"/>
              <w:rPr>
                <w:rFonts w:ascii="Times New Roman" w:hAnsi="Times New Roman"/>
                <w:b/>
                <w:bCs/>
              </w:rPr>
            </w:pPr>
            <w:r w:rsidRPr="00CE455D">
              <w:rPr>
                <w:rFonts w:ascii="Times New Roman" w:hAnsi="Times New Roman"/>
                <w:b/>
                <w:bCs/>
              </w:rPr>
              <w:t xml:space="preserve">   (m2)</w:t>
            </w:r>
          </w:p>
        </w:tc>
        <w:tc>
          <w:tcPr>
            <w:tcW w:w="992" w:type="dxa"/>
            <w:shd w:val="clear" w:color="auto" w:fill="BFBFBF" w:themeFill="background1" w:themeFillShade="BF"/>
          </w:tcPr>
          <w:p w14:paraId="713DE806" w14:textId="77777777" w:rsidR="00CE455D" w:rsidRPr="00CE455D" w:rsidRDefault="00CE455D" w:rsidP="00CE455D">
            <w:pPr>
              <w:spacing w:after="0"/>
              <w:jc w:val="both"/>
              <w:rPr>
                <w:rFonts w:ascii="Times New Roman" w:hAnsi="Times New Roman"/>
                <w:b/>
                <w:bCs/>
              </w:rPr>
            </w:pPr>
            <w:r w:rsidRPr="00CE455D">
              <w:rPr>
                <w:rFonts w:ascii="Times New Roman" w:hAnsi="Times New Roman"/>
                <w:b/>
                <w:bCs/>
              </w:rPr>
              <w:t>Cijena</w:t>
            </w:r>
          </w:p>
          <w:p w14:paraId="6EFB1D39" w14:textId="77777777" w:rsidR="00CE455D" w:rsidRPr="00CE455D" w:rsidRDefault="00CE455D" w:rsidP="00CE455D">
            <w:pPr>
              <w:spacing w:after="0"/>
              <w:jc w:val="both"/>
              <w:rPr>
                <w:rFonts w:ascii="Times New Roman" w:hAnsi="Times New Roman"/>
                <w:b/>
                <w:bCs/>
              </w:rPr>
            </w:pPr>
            <w:r w:rsidRPr="00CE455D">
              <w:rPr>
                <w:rFonts w:ascii="Times New Roman" w:hAnsi="Times New Roman"/>
                <w:b/>
                <w:bCs/>
              </w:rPr>
              <w:t xml:space="preserve">  (</w:t>
            </w:r>
            <w:proofErr w:type="spellStart"/>
            <w:r w:rsidRPr="00CE455D">
              <w:rPr>
                <w:rFonts w:ascii="Times New Roman" w:hAnsi="Times New Roman"/>
                <w:b/>
                <w:bCs/>
              </w:rPr>
              <w:t>eur</w:t>
            </w:r>
            <w:proofErr w:type="spellEnd"/>
            <w:r w:rsidRPr="00CE455D">
              <w:rPr>
                <w:rFonts w:ascii="Times New Roman" w:hAnsi="Times New Roman"/>
                <w:b/>
                <w:bCs/>
              </w:rPr>
              <w:t>)</w:t>
            </w:r>
          </w:p>
        </w:tc>
        <w:tc>
          <w:tcPr>
            <w:tcW w:w="1701" w:type="dxa"/>
            <w:shd w:val="clear" w:color="auto" w:fill="BFBFBF" w:themeFill="background1" w:themeFillShade="BF"/>
          </w:tcPr>
          <w:p w14:paraId="329CF50A" w14:textId="77777777" w:rsidR="00CE455D" w:rsidRPr="00CE455D" w:rsidRDefault="00CE455D" w:rsidP="00CE455D">
            <w:pPr>
              <w:spacing w:after="0"/>
              <w:jc w:val="both"/>
              <w:rPr>
                <w:rFonts w:ascii="Times New Roman" w:hAnsi="Times New Roman"/>
                <w:b/>
                <w:bCs/>
              </w:rPr>
            </w:pPr>
            <w:r w:rsidRPr="00CE455D">
              <w:rPr>
                <w:rFonts w:ascii="Times New Roman" w:hAnsi="Times New Roman"/>
                <w:b/>
                <w:bCs/>
              </w:rPr>
              <w:t>Zakupnik</w:t>
            </w:r>
          </w:p>
        </w:tc>
        <w:tc>
          <w:tcPr>
            <w:tcW w:w="1560" w:type="dxa"/>
            <w:shd w:val="clear" w:color="auto" w:fill="BFBFBF" w:themeFill="background1" w:themeFillShade="BF"/>
          </w:tcPr>
          <w:p w14:paraId="4A7158AC" w14:textId="77777777" w:rsidR="00CE455D" w:rsidRPr="00CE455D" w:rsidRDefault="00CE455D" w:rsidP="00CE455D">
            <w:pPr>
              <w:spacing w:after="0"/>
              <w:jc w:val="both"/>
              <w:rPr>
                <w:rFonts w:ascii="Times New Roman" w:hAnsi="Times New Roman"/>
                <w:b/>
                <w:bCs/>
              </w:rPr>
            </w:pPr>
            <w:r w:rsidRPr="00CE455D">
              <w:rPr>
                <w:rFonts w:ascii="Times New Roman" w:hAnsi="Times New Roman"/>
                <w:b/>
                <w:bCs/>
              </w:rPr>
              <w:t>Trajanje Zakupa</w:t>
            </w:r>
          </w:p>
        </w:tc>
      </w:tr>
      <w:tr w:rsidR="00CE455D" w:rsidRPr="00CE455D" w14:paraId="6B023168" w14:textId="77777777" w:rsidTr="009A2A17">
        <w:trPr>
          <w:trHeight w:val="514"/>
        </w:trPr>
        <w:tc>
          <w:tcPr>
            <w:tcW w:w="704" w:type="dxa"/>
          </w:tcPr>
          <w:p w14:paraId="7F4CFD80" w14:textId="77777777" w:rsidR="00CE455D" w:rsidRPr="00CE455D" w:rsidRDefault="00CE455D" w:rsidP="00CE455D">
            <w:pPr>
              <w:spacing w:after="0"/>
              <w:jc w:val="both"/>
              <w:rPr>
                <w:rFonts w:ascii="Times New Roman" w:hAnsi="Times New Roman"/>
              </w:rPr>
            </w:pPr>
            <w:r w:rsidRPr="00CE455D">
              <w:rPr>
                <w:rFonts w:ascii="Times New Roman" w:hAnsi="Times New Roman"/>
              </w:rPr>
              <w:t>1.</w:t>
            </w:r>
          </w:p>
        </w:tc>
        <w:tc>
          <w:tcPr>
            <w:tcW w:w="1701" w:type="dxa"/>
          </w:tcPr>
          <w:p w14:paraId="47A6032C" w14:textId="77777777" w:rsidR="00CE455D" w:rsidRPr="00CE455D" w:rsidRDefault="00CE455D" w:rsidP="00CE455D">
            <w:pPr>
              <w:spacing w:after="0"/>
              <w:rPr>
                <w:rFonts w:ascii="Times New Roman" w:hAnsi="Times New Roman"/>
              </w:rPr>
            </w:pPr>
            <w:r w:rsidRPr="00CE455D">
              <w:rPr>
                <w:rFonts w:ascii="Times New Roman" w:hAnsi="Times New Roman"/>
              </w:rPr>
              <w:t>Stan u stambeno poslovnoj zgradi</w:t>
            </w:r>
          </w:p>
        </w:tc>
        <w:tc>
          <w:tcPr>
            <w:tcW w:w="1843" w:type="dxa"/>
          </w:tcPr>
          <w:p w14:paraId="46D48993" w14:textId="77777777" w:rsidR="00CE455D" w:rsidRPr="00CE455D" w:rsidRDefault="00CE455D" w:rsidP="00CE455D">
            <w:pPr>
              <w:spacing w:after="0"/>
              <w:jc w:val="both"/>
              <w:rPr>
                <w:rFonts w:ascii="Times New Roman" w:hAnsi="Times New Roman"/>
              </w:rPr>
            </w:pPr>
            <w:r w:rsidRPr="00CE455D">
              <w:rPr>
                <w:rFonts w:ascii="Times New Roman" w:hAnsi="Times New Roman"/>
              </w:rPr>
              <w:t>Kralja Tomislava 4</w:t>
            </w:r>
          </w:p>
        </w:tc>
        <w:tc>
          <w:tcPr>
            <w:tcW w:w="992" w:type="dxa"/>
          </w:tcPr>
          <w:p w14:paraId="62AE9707" w14:textId="77777777" w:rsidR="00CE455D" w:rsidRPr="00CE455D" w:rsidRDefault="00CE455D" w:rsidP="00CE455D">
            <w:pPr>
              <w:spacing w:after="0"/>
              <w:jc w:val="both"/>
              <w:rPr>
                <w:rFonts w:ascii="Times New Roman" w:hAnsi="Times New Roman"/>
              </w:rPr>
            </w:pPr>
            <w:r w:rsidRPr="00CE455D">
              <w:rPr>
                <w:rFonts w:ascii="Times New Roman" w:hAnsi="Times New Roman"/>
              </w:rPr>
              <w:t>54</w:t>
            </w:r>
          </w:p>
        </w:tc>
        <w:tc>
          <w:tcPr>
            <w:tcW w:w="992" w:type="dxa"/>
          </w:tcPr>
          <w:p w14:paraId="5EE4E472" w14:textId="088628A0" w:rsidR="00CE455D" w:rsidRPr="00CE455D" w:rsidRDefault="00CE455D" w:rsidP="00CE455D">
            <w:pPr>
              <w:spacing w:after="0"/>
              <w:jc w:val="both"/>
              <w:rPr>
                <w:rFonts w:ascii="Times New Roman" w:hAnsi="Times New Roman"/>
              </w:rPr>
            </w:pPr>
            <w:r w:rsidRPr="00CE455D">
              <w:rPr>
                <w:rFonts w:ascii="Times New Roman" w:hAnsi="Times New Roman"/>
              </w:rPr>
              <w:t>66,</w:t>
            </w:r>
            <w:r w:rsidR="00F60100">
              <w:rPr>
                <w:rFonts w:ascii="Times New Roman" w:hAnsi="Times New Roman"/>
              </w:rPr>
              <w:t>3</w:t>
            </w:r>
            <w:r w:rsidRPr="00CE455D">
              <w:rPr>
                <w:rFonts w:ascii="Times New Roman" w:hAnsi="Times New Roman"/>
              </w:rPr>
              <w:t>6</w:t>
            </w:r>
          </w:p>
        </w:tc>
        <w:tc>
          <w:tcPr>
            <w:tcW w:w="1701" w:type="dxa"/>
          </w:tcPr>
          <w:p w14:paraId="0E1CE1C1" w14:textId="77777777" w:rsidR="00CE455D" w:rsidRPr="00CE455D" w:rsidRDefault="00CE455D" w:rsidP="00CE455D">
            <w:pPr>
              <w:spacing w:after="0"/>
              <w:jc w:val="both"/>
              <w:rPr>
                <w:rFonts w:ascii="Times New Roman" w:hAnsi="Times New Roman"/>
              </w:rPr>
            </w:pPr>
            <w:r w:rsidRPr="00CE455D">
              <w:rPr>
                <w:rFonts w:ascii="Times New Roman" w:hAnsi="Times New Roman"/>
              </w:rPr>
              <w:t>Muharem Brčić</w:t>
            </w:r>
          </w:p>
        </w:tc>
        <w:tc>
          <w:tcPr>
            <w:tcW w:w="1560" w:type="dxa"/>
          </w:tcPr>
          <w:p w14:paraId="050D51A7" w14:textId="77777777" w:rsidR="00CE455D" w:rsidRPr="00CE455D" w:rsidRDefault="00CE455D" w:rsidP="00CE455D">
            <w:pPr>
              <w:spacing w:after="0"/>
              <w:jc w:val="both"/>
              <w:rPr>
                <w:rFonts w:ascii="Times New Roman" w:hAnsi="Times New Roman"/>
              </w:rPr>
            </w:pPr>
            <w:r w:rsidRPr="00CE455D">
              <w:rPr>
                <w:rFonts w:ascii="Times New Roman" w:hAnsi="Times New Roman"/>
              </w:rPr>
              <w:t>Neograničen rok</w:t>
            </w:r>
          </w:p>
        </w:tc>
      </w:tr>
      <w:tr w:rsidR="00CE455D" w:rsidRPr="00CE455D" w14:paraId="27155527" w14:textId="77777777" w:rsidTr="009A2A17">
        <w:tc>
          <w:tcPr>
            <w:tcW w:w="704" w:type="dxa"/>
          </w:tcPr>
          <w:p w14:paraId="4E2E5665" w14:textId="77777777" w:rsidR="00CE455D" w:rsidRPr="00CE455D" w:rsidRDefault="00CE455D" w:rsidP="00CE455D">
            <w:pPr>
              <w:spacing w:after="0"/>
              <w:jc w:val="both"/>
              <w:rPr>
                <w:rFonts w:ascii="Times New Roman" w:hAnsi="Times New Roman"/>
              </w:rPr>
            </w:pPr>
            <w:r w:rsidRPr="00CE455D">
              <w:rPr>
                <w:rFonts w:ascii="Times New Roman" w:hAnsi="Times New Roman"/>
              </w:rPr>
              <w:t xml:space="preserve">2. </w:t>
            </w:r>
          </w:p>
        </w:tc>
        <w:tc>
          <w:tcPr>
            <w:tcW w:w="1701" w:type="dxa"/>
          </w:tcPr>
          <w:p w14:paraId="62B54505" w14:textId="77777777" w:rsidR="00CE455D" w:rsidRPr="00CE455D" w:rsidRDefault="00CE455D" w:rsidP="00CE455D">
            <w:pPr>
              <w:spacing w:after="0"/>
              <w:rPr>
                <w:rFonts w:ascii="Times New Roman" w:hAnsi="Times New Roman"/>
              </w:rPr>
            </w:pPr>
            <w:r w:rsidRPr="00CE455D">
              <w:rPr>
                <w:rFonts w:ascii="Times New Roman" w:hAnsi="Times New Roman"/>
              </w:rPr>
              <w:t>Zgrada nogometnog kluba</w:t>
            </w:r>
          </w:p>
        </w:tc>
        <w:tc>
          <w:tcPr>
            <w:tcW w:w="1843" w:type="dxa"/>
          </w:tcPr>
          <w:p w14:paraId="5F25B2F9" w14:textId="77777777" w:rsidR="00CE455D" w:rsidRPr="00CE455D" w:rsidRDefault="00CE455D" w:rsidP="00CE455D">
            <w:pPr>
              <w:spacing w:after="0"/>
              <w:jc w:val="both"/>
              <w:rPr>
                <w:rFonts w:ascii="Times New Roman" w:hAnsi="Times New Roman"/>
              </w:rPr>
            </w:pPr>
            <w:r w:rsidRPr="00CE455D">
              <w:rPr>
                <w:rFonts w:ascii="Times New Roman" w:hAnsi="Times New Roman"/>
              </w:rPr>
              <w:t>Kolodvorska 2</w:t>
            </w:r>
          </w:p>
        </w:tc>
        <w:tc>
          <w:tcPr>
            <w:tcW w:w="992" w:type="dxa"/>
          </w:tcPr>
          <w:p w14:paraId="444FD259" w14:textId="77777777" w:rsidR="00CE455D" w:rsidRPr="00CE455D" w:rsidRDefault="00CE455D" w:rsidP="00CE455D">
            <w:pPr>
              <w:spacing w:after="0"/>
              <w:jc w:val="both"/>
              <w:rPr>
                <w:rFonts w:ascii="Times New Roman" w:hAnsi="Times New Roman"/>
              </w:rPr>
            </w:pPr>
            <w:r w:rsidRPr="00CE455D">
              <w:rPr>
                <w:rFonts w:ascii="Times New Roman" w:hAnsi="Times New Roman"/>
              </w:rPr>
              <w:t>384,7</w:t>
            </w:r>
          </w:p>
        </w:tc>
        <w:tc>
          <w:tcPr>
            <w:tcW w:w="992" w:type="dxa"/>
          </w:tcPr>
          <w:p w14:paraId="45457CA5" w14:textId="77777777" w:rsidR="00CE455D" w:rsidRPr="00CE455D" w:rsidRDefault="00CE455D" w:rsidP="00CE455D">
            <w:pPr>
              <w:spacing w:after="0"/>
              <w:jc w:val="both"/>
              <w:rPr>
                <w:rFonts w:ascii="Times New Roman" w:hAnsi="Times New Roman"/>
              </w:rPr>
            </w:pPr>
            <w:r w:rsidRPr="00CE455D">
              <w:rPr>
                <w:rFonts w:ascii="Times New Roman" w:hAnsi="Times New Roman"/>
              </w:rPr>
              <w:t>Bez naknade</w:t>
            </w:r>
          </w:p>
        </w:tc>
        <w:tc>
          <w:tcPr>
            <w:tcW w:w="1701" w:type="dxa"/>
          </w:tcPr>
          <w:p w14:paraId="15CB9764" w14:textId="77777777" w:rsidR="00CE455D" w:rsidRPr="00CE455D" w:rsidRDefault="00CE455D" w:rsidP="00CE455D">
            <w:pPr>
              <w:spacing w:after="0"/>
              <w:rPr>
                <w:rFonts w:ascii="Times New Roman" w:hAnsi="Times New Roman"/>
              </w:rPr>
            </w:pPr>
            <w:r w:rsidRPr="00CE455D">
              <w:rPr>
                <w:rFonts w:ascii="Times New Roman" w:hAnsi="Times New Roman"/>
              </w:rPr>
              <w:t>NK „Tomislav“ Cerna</w:t>
            </w:r>
          </w:p>
        </w:tc>
        <w:tc>
          <w:tcPr>
            <w:tcW w:w="1560" w:type="dxa"/>
          </w:tcPr>
          <w:p w14:paraId="3E7B9BD0" w14:textId="77777777" w:rsidR="00CE455D" w:rsidRPr="00CE455D" w:rsidRDefault="00CE455D" w:rsidP="00CE455D">
            <w:pPr>
              <w:spacing w:after="0"/>
              <w:jc w:val="both"/>
              <w:rPr>
                <w:rFonts w:ascii="Times New Roman" w:hAnsi="Times New Roman"/>
              </w:rPr>
            </w:pPr>
            <w:r w:rsidRPr="00CE455D">
              <w:rPr>
                <w:rFonts w:ascii="Times New Roman" w:hAnsi="Times New Roman"/>
              </w:rPr>
              <w:t>Neograničen rok</w:t>
            </w:r>
          </w:p>
        </w:tc>
      </w:tr>
      <w:tr w:rsidR="00CE455D" w:rsidRPr="00CE455D" w14:paraId="2BFD6FE1" w14:textId="77777777" w:rsidTr="009A2A17">
        <w:tc>
          <w:tcPr>
            <w:tcW w:w="704" w:type="dxa"/>
          </w:tcPr>
          <w:p w14:paraId="787083CB" w14:textId="77777777" w:rsidR="00CE455D" w:rsidRPr="00CE455D" w:rsidRDefault="00CE455D" w:rsidP="00CE455D">
            <w:pPr>
              <w:spacing w:after="0"/>
              <w:jc w:val="both"/>
              <w:rPr>
                <w:rFonts w:ascii="Times New Roman" w:hAnsi="Times New Roman"/>
              </w:rPr>
            </w:pPr>
            <w:r w:rsidRPr="00CE455D">
              <w:rPr>
                <w:rFonts w:ascii="Times New Roman" w:hAnsi="Times New Roman"/>
              </w:rPr>
              <w:t>3.</w:t>
            </w:r>
          </w:p>
        </w:tc>
        <w:tc>
          <w:tcPr>
            <w:tcW w:w="1701" w:type="dxa"/>
          </w:tcPr>
          <w:p w14:paraId="0F7CFFA8" w14:textId="77777777" w:rsidR="00CE455D" w:rsidRPr="00CE455D" w:rsidRDefault="00CE455D" w:rsidP="00CE455D">
            <w:pPr>
              <w:spacing w:after="0"/>
              <w:rPr>
                <w:rFonts w:ascii="Times New Roman" w:hAnsi="Times New Roman"/>
              </w:rPr>
            </w:pPr>
            <w:r w:rsidRPr="00CE455D">
              <w:rPr>
                <w:rFonts w:ascii="Times New Roman" w:hAnsi="Times New Roman"/>
              </w:rPr>
              <w:t>Zgrada nogometnog kluba</w:t>
            </w:r>
          </w:p>
        </w:tc>
        <w:tc>
          <w:tcPr>
            <w:tcW w:w="1843" w:type="dxa"/>
          </w:tcPr>
          <w:p w14:paraId="49687BB7" w14:textId="77777777" w:rsidR="00CE455D" w:rsidRPr="00CE455D" w:rsidRDefault="00CE455D" w:rsidP="00CE455D">
            <w:pPr>
              <w:spacing w:after="0"/>
              <w:jc w:val="both"/>
              <w:rPr>
                <w:rFonts w:ascii="Times New Roman" w:hAnsi="Times New Roman"/>
              </w:rPr>
            </w:pPr>
            <w:r w:rsidRPr="00CE455D">
              <w:rPr>
                <w:rFonts w:ascii="Times New Roman" w:hAnsi="Times New Roman"/>
              </w:rPr>
              <w:t>Tomislavova 7a</w:t>
            </w:r>
          </w:p>
          <w:p w14:paraId="485EF159" w14:textId="77777777" w:rsidR="00CE455D" w:rsidRPr="00CE455D" w:rsidRDefault="00CE455D" w:rsidP="00CE455D">
            <w:pPr>
              <w:spacing w:after="0"/>
              <w:jc w:val="both"/>
              <w:rPr>
                <w:rFonts w:ascii="Times New Roman" w:hAnsi="Times New Roman"/>
              </w:rPr>
            </w:pPr>
            <w:r w:rsidRPr="00CE455D">
              <w:rPr>
                <w:rFonts w:ascii="Times New Roman" w:hAnsi="Times New Roman"/>
              </w:rPr>
              <w:t>Šiškovci</w:t>
            </w:r>
          </w:p>
        </w:tc>
        <w:tc>
          <w:tcPr>
            <w:tcW w:w="992" w:type="dxa"/>
          </w:tcPr>
          <w:p w14:paraId="7D5DC350" w14:textId="77777777" w:rsidR="00CE455D" w:rsidRPr="00CE455D" w:rsidRDefault="00CE455D" w:rsidP="00CE455D">
            <w:pPr>
              <w:spacing w:after="0"/>
              <w:jc w:val="both"/>
              <w:rPr>
                <w:rFonts w:ascii="Times New Roman" w:hAnsi="Times New Roman"/>
              </w:rPr>
            </w:pPr>
            <w:r w:rsidRPr="00CE455D">
              <w:rPr>
                <w:rFonts w:ascii="Times New Roman" w:hAnsi="Times New Roman"/>
              </w:rPr>
              <w:t>54,5</w:t>
            </w:r>
          </w:p>
        </w:tc>
        <w:tc>
          <w:tcPr>
            <w:tcW w:w="992" w:type="dxa"/>
          </w:tcPr>
          <w:p w14:paraId="111AC80E" w14:textId="77777777" w:rsidR="00CE455D" w:rsidRPr="00CE455D" w:rsidRDefault="00CE455D" w:rsidP="00CE455D">
            <w:pPr>
              <w:spacing w:after="0"/>
              <w:jc w:val="both"/>
              <w:rPr>
                <w:rFonts w:ascii="Times New Roman" w:hAnsi="Times New Roman"/>
              </w:rPr>
            </w:pPr>
            <w:r w:rsidRPr="00CE455D">
              <w:rPr>
                <w:rFonts w:ascii="Times New Roman" w:hAnsi="Times New Roman"/>
              </w:rPr>
              <w:t>Bez naknade</w:t>
            </w:r>
          </w:p>
        </w:tc>
        <w:tc>
          <w:tcPr>
            <w:tcW w:w="1701" w:type="dxa"/>
          </w:tcPr>
          <w:p w14:paraId="4B797B74" w14:textId="77777777" w:rsidR="00CE455D" w:rsidRPr="00CE455D" w:rsidRDefault="00CE455D" w:rsidP="00CE455D">
            <w:pPr>
              <w:spacing w:after="0"/>
              <w:jc w:val="both"/>
              <w:rPr>
                <w:rFonts w:ascii="Times New Roman" w:hAnsi="Times New Roman"/>
              </w:rPr>
            </w:pPr>
            <w:r w:rsidRPr="00CE455D">
              <w:rPr>
                <w:rFonts w:ascii="Times New Roman" w:hAnsi="Times New Roman"/>
              </w:rPr>
              <w:t>NK “Budućnost“ Šiškovci</w:t>
            </w:r>
          </w:p>
        </w:tc>
        <w:tc>
          <w:tcPr>
            <w:tcW w:w="1560" w:type="dxa"/>
          </w:tcPr>
          <w:p w14:paraId="0E81FE17" w14:textId="77777777" w:rsidR="00CE455D" w:rsidRPr="00CE455D" w:rsidRDefault="00CE455D" w:rsidP="00CE455D">
            <w:pPr>
              <w:spacing w:after="0"/>
              <w:jc w:val="both"/>
              <w:rPr>
                <w:rFonts w:ascii="Times New Roman" w:hAnsi="Times New Roman"/>
              </w:rPr>
            </w:pPr>
            <w:r w:rsidRPr="00CE455D">
              <w:rPr>
                <w:rFonts w:ascii="Times New Roman" w:hAnsi="Times New Roman"/>
              </w:rPr>
              <w:t>Neograničen rok</w:t>
            </w:r>
          </w:p>
        </w:tc>
      </w:tr>
      <w:tr w:rsidR="00CE455D" w:rsidRPr="00CE455D" w14:paraId="570CC677" w14:textId="77777777" w:rsidTr="009A2A17">
        <w:tc>
          <w:tcPr>
            <w:tcW w:w="704" w:type="dxa"/>
          </w:tcPr>
          <w:p w14:paraId="34B9D511" w14:textId="77777777" w:rsidR="00CE455D" w:rsidRPr="00CE455D" w:rsidRDefault="00CE455D" w:rsidP="00CE455D">
            <w:pPr>
              <w:spacing w:after="0"/>
              <w:jc w:val="both"/>
              <w:rPr>
                <w:rFonts w:ascii="Times New Roman" w:hAnsi="Times New Roman"/>
              </w:rPr>
            </w:pPr>
            <w:r w:rsidRPr="00CE455D">
              <w:rPr>
                <w:rFonts w:ascii="Times New Roman" w:hAnsi="Times New Roman"/>
              </w:rPr>
              <w:t xml:space="preserve">4. </w:t>
            </w:r>
          </w:p>
        </w:tc>
        <w:tc>
          <w:tcPr>
            <w:tcW w:w="1701" w:type="dxa"/>
          </w:tcPr>
          <w:p w14:paraId="582FCE35" w14:textId="77777777" w:rsidR="00CE455D" w:rsidRPr="00CE455D" w:rsidRDefault="00CE455D" w:rsidP="00CE455D">
            <w:pPr>
              <w:spacing w:after="0"/>
              <w:rPr>
                <w:rFonts w:ascii="Times New Roman" w:hAnsi="Times New Roman"/>
              </w:rPr>
            </w:pPr>
            <w:r w:rsidRPr="00CE455D">
              <w:rPr>
                <w:rFonts w:ascii="Times New Roman" w:hAnsi="Times New Roman"/>
              </w:rPr>
              <w:t>Udruga umirovljenika općine Cerna</w:t>
            </w:r>
          </w:p>
        </w:tc>
        <w:tc>
          <w:tcPr>
            <w:tcW w:w="1843" w:type="dxa"/>
          </w:tcPr>
          <w:p w14:paraId="3D06A9B6" w14:textId="77777777" w:rsidR="00CE455D" w:rsidRPr="00CE455D" w:rsidRDefault="00CE455D" w:rsidP="00CE455D">
            <w:pPr>
              <w:spacing w:after="0"/>
              <w:jc w:val="both"/>
              <w:rPr>
                <w:rFonts w:ascii="Times New Roman" w:hAnsi="Times New Roman"/>
              </w:rPr>
            </w:pPr>
            <w:r w:rsidRPr="00CE455D">
              <w:rPr>
                <w:rFonts w:ascii="Times New Roman" w:hAnsi="Times New Roman"/>
              </w:rPr>
              <w:t>Šetalište dr. Franje Tuđmana 7</w:t>
            </w:r>
          </w:p>
        </w:tc>
        <w:tc>
          <w:tcPr>
            <w:tcW w:w="992" w:type="dxa"/>
          </w:tcPr>
          <w:p w14:paraId="43A97885" w14:textId="77777777" w:rsidR="00CE455D" w:rsidRPr="00CE455D" w:rsidRDefault="00CE455D" w:rsidP="00CE455D">
            <w:pPr>
              <w:spacing w:after="0"/>
              <w:jc w:val="both"/>
              <w:rPr>
                <w:rFonts w:ascii="Times New Roman" w:hAnsi="Times New Roman"/>
              </w:rPr>
            </w:pPr>
            <w:r w:rsidRPr="00CE455D">
              <w:rPr>
                <w:rFonts w:ascii="Times New Roman" w:hAnsi="Times New Roman"/>
              </w:rPr>
              <w:t>28,48</w:t>
            </w:r>
          </w:p>
        </w:tc>
        <w:tc>
          <w:tcPr>
            <w:tcW w:w="992" w:type="dxa"/>
          </w:tcPr>
          <w:p w14:paraId="57815225" w14:textId="77777777" w:rsidR="00CE455D" w:rsidRPr="00CE455D" w:rsidRDefault="00CE455D" w:rsidP="00CE455D">
            <w:pPr>
              <w:spacing w:after="0"/>
              <w:jc w:val="both"/>
              <w:rPr>
                <w:rFonts w:ascii="Times New Roman" w:hAnsi="Times New Roman"/>
              </w:rPr>
            </w:pPr>
            <w:r w:rsidRPr="00CE455D">
              <w:rPr>
                <w:rFonts w:ascii="Times New Roman" w:hAnsi="Times New Roman"/>
              </w:rPr>
              <w:t>Bez naknade</w:t>
            </w:r>
          </w:p>
        </w:tc>
        <w:tc>
          <w:tcPr>
            <w:tcW w:w="1701" w:type="dxa"/>
          </w:tcPr>
          <w:p w14:paraId="17392864" w14:textId="77777777" w:rsidR="00CE455D" w:rsidRPr="00CE455D" w:rsidRDefault="00CE455D" w:rsidP="00CE455D">
            <w:pPr>
              <w:spacing w:after="0"/>
              <w:jc w:val="both"/>
              <w:rPr>
                <w:rFonts w:ascii="Times New Roman" w:hAnsi="Times New Roman"/>
              </w:rPr>
            </w:pPr>
            <w:r w:rsidRPr="00CE455D">
              <w:rPr>
                <w:rFonts w:ascii="Times New Roman" w:hAnsi="Times New Roman"/>
              </w:rPr>
              <w:t>Udruga umirovljenika općine Cerna</w:t>
            </w:r>
          </w:p>
        </w:tc>
        <w:tc>
          <w:tcPr>
            <w:tcW w:w="1560" w:type="dxa"/>
          </w:tcPr>
          <w:p w14:paraId="06CF3ABB" w14:textId="77777777" w:rsidR="00CE455D" w:rsidRPr="00CE455D" w:rsidRDefault="00CE455D" w:rsidP="00CE455D">
            <w:pPr>
              <w:spacing w:after="0"/>
              <w:jc w:val="both"/>
              <w:rPr>
                <w:rFonts w:ascii="Times New Roman" w:hAnsi="Times New Roman"/>
              </w:rPr>
            </w:pPr>
            <w:r w:rsidRPr="00CE455D">
              <w:rPr>
                <w:rFonts w:ascii="Times New Roman" w:hAnsi="Times New Roman"/>
              </w:rPr>
              <w:t>Neograničen rok</w:t>
            </w:r>
          </w:p>
        </w:tc>
      </w:tr>
      <w:tr w:rsidR="00CE455D" w:rsidRPr="00CE455D" w14:paraId="299E8DDA" w14:textId="77777777" w:rsidTr="009A2A17">
        <w:tc>
          <w:tcPr>
            <w:tcW w:w="704" w:type="dxa"/>
          </w:tcPr>
          <w:p w14:paraId="2026955B" w14:textId="77777777" w:rsidR="00CE455D" w:rsidRPr="00CE455D" w:rsidRDefault="00CE455D" w:rsidP="00CE455D">
            <w:pPr>
              <w:spacing w:after="0"/>
              <w:jc w:val="both"/>
              <w:rPr>
                <w:rFonts w:ascii="Times New Roman" w:hAnsi="Times New Roman"/>
              </w:rPr>
            </w:pPr>
            <w:r w:rsidRPr="00CE455D">
              <w:rPr>
                <w:rFonts w:ascii="Times New Roman" w:hAnsi="Times New Roman"/>
              </w:rPr>
              <w:t xml:space="preserve">5. </w:t>
            </w:r>
          </w:p>
        </w:tc>
        <w:tc>
          <w:tcPr>
            <w:tcW w:w="1701" w:type="dxa"/>
          </w:tcPr>
          <w:p w14:paraId="033C7A89" w14:textId="77777777" w:rsidR="00CE455D" w:rsidRPr="00CE455D" w:rsidRDefault="00CE455D" w:rsidP="00CE455D">
            <w:pPr>
              <w:spacing w:after="0"/>
              <w:rPr>
                <w:rFonts w:ascii="Times New Roman" w:hAnsi="Times New Roman"/>
              </w:rPr>
            </w:pPr>
            <w:r w:rsidRPr="00CE455D">
              <w:rPr>
                <w:rFonts w:ascii="Times New Roman" w:hAnsi="Times New Roman"/>
              </w:rPr>
              <w:t>ŠRD „Šaran“</w:t>
            </w:r>
          </w:p>
        </w:tc>
        <w:tc>
          <w:tcPr>
            <w:tcW w:w="1843" w:type="dxa"/>
          </w:tcPr>
          <w:p w14:paraId="42358F45" w14:textId="77777777" w:rsidR="00CE455D" w:rsidRPr="00CE455D" w:rsidRDefault="00CE455D" w:rsidP="00CE455D">
            <w:pPr>
              <w:spacing w:after="0"/>
              <w:jc w:val="both"/>
              <w:rPr>
                <w:rFonts w:ascii="Times New Roman" w:hAnsi="Times New Roman"/>
              </w:rPr>
            </w:pPr>
            <w:r w:rsidRPr="00CE455D">
              <w:rPr>
                <w:rFonts w:ascii="Times New Roman" w:hAnsi="Times New Roman"/>
              </w:rPr>
              <w:t>Kolodvorska 2</w:t>
            </w:r>
          </w:p>
        </w:tc>
        <w:tc>
          <w:tcPr>
            <w:tcW w:w="992" w:type="dxa"/>
          </w:tcPr>
          <w:p w14:paraId="1BC61812" w14:textId="77777777" w:rsidR="00CE455D" w:rsidRPr="00CE455D" w:rsidRDefault="00CE455D" w:rsidP="00CE455D">
            <w:pPr>
              <w:spacing w:after="0"/>
              <w:jc w:val="both"/>
              <w:rPr>
                <w:rFonts w:ascii="Times New Roman" w:hAnsi="Times New Roman"/>
              </w:rPr>
            </w:pPr>
            <w:r w:rsidRPr="00CE455D">
              <w:rPr>
                <w:rFonts w:ascii="Times New Roman" w:hAnsi="Times New Roman"/>
              </w:rPr>
              <w:t>135,78</w:t>
            </w:r>
          </w:p>
        </w:tc>
        <w:tc>
          <w:tcPr>
            <w:tcW w:w="992" w:type="dxa"/>
          </w:tcPr>
          <w:p w14:paraId="19963864" w14:textId="77777777" w:rsidR="00CE455D" w:rsidRPr="00CE455D" w:rsidRDefault="00CE455D" w:rsidP="00CE455D">
            <w:pPr>
              <w:spacing w:after="0"/>
              <w:jc w:val="both"/>
              <w:rPr>
                <w:rFonts w:ascii="Times New Roman" w:hAnsi="Times New Roman"/>
              </w:rPr>
            </w:pPr>
            <w:r w:rsidRPr="00CE455D">
              <w:rPr>
                <w:rFonts w:ascii="Times New Roman" w:hAnsi="Times New Roman"/>
              </w:rPr>
              <w:t>Bez naknade</w:t>
            </w:r>
          </w:p>
        </w:tc>
        <w:tc>
          <w:tcPr>
            <w:tcW w:w="1701" w:type="dxa"/>
          </w:tcPr>
          <w:p w14:paraId="32FE239A" w14:textId="77777777" w:rsidR="00CE455D" w:rsidRPr="00CE455D" w:rsidRDefault="00CE455D" w:rsidP="00CE455D">
            <w:pPr>
              <w:spacing w:after="0"/>
              <w:jc w:val="both"/>
              <w:rPr>
                <w:rFonts w:ascii="Times New Roman" w:hAnsi="Times New Roman"/>
              </w:rPr>
            </w:pPr>
            <w:r w:rsidRPr="00CE455D">
              <w:rPr>
                <w:rFonts w:ascii="Times New Roman" w:hAnsi="Times New Roman"/>
              </w:rPr>
              <w:t>ŠRD „Šaran“</w:t>
            </w:r>
          </w:p>
          <w:p w14:paraId="5AA8AB87" w14:textId="77777777" w:rsidR="00CE455D" w:rsidRPr="00CE455D" w:rsidRDefault="00CE455D" w:rsidP="00CE455D">
            <w:pPr>
              <w:spacing w:after="0"/>
              <w:jc w:val="both"/>
              <w:rPr>
                <w:rFonts w:ascii="Times New Roman" w:hAnsi="Times New Roman"/>
              </w:rPr>
            </w:pPr>
            <w:r w:rsidRPr="00CE455D">
              <w:rPr>
                <w:rFonts w:ascii="Times New Roman" w:hAnsi="Times New Roman"/>
              </w:rPr>
              <w:t>Cerna-Šiškovci</w:t>
            </w:r>
          </w:p>
        </w:tc>
        <w:tc>
          <w:tcPr>
            <w:tcW w:w="1560" w:type="dxa"/>
          </w:tcPr>
          <w:p w14:paraId="13C9390E" w14:textId="77777777" w:rsidR="00CE455D" w:rsidRPr="00CE455D" w:rsidRDefault="00CE455D" w:rsidP="00CE455D">
            <w:pPr>
              <w:spacing w:after="0"/>
              <w:jc w:val="both"/>
              <w:rPr>
                <w:rFonts w:ascii="Times New Roman" w:hAnsi="Times New Roman"/>
              </w:rPr>
            </w:pPr>
            <w:r w:rsidRPr="00CE455D">
              <w:rPr>
                <w:rFonts w:ascii="Times New Roman" w:hAnsi="Times New Roman"/>
              </w:rPr>
              <w:t>Neograničen rok</w:t>
            </w:r>
          </w:p>
        </w:tc>
      </w:tr>
      <w:tr w:rsidR="00CE455D" w:rsidRPr="00CE455D" w14:paraId="52FF14F0" w14:textId="77777777" w:rsidTr="009A2A17">
        <w:tc>
          <w:tcPr>
            <w:tcW w:w="704" w:type="dxa"/>
          </w:tcPr>
          <w:p w14:paraId="42B4ADC6" w14:textId="77777777" w:rsidR="00CE455D" w:rsidRPr="00CE455D" w:rsidRDefault="00CE455D" w:rsidP="00CE455D">
            <w:pPr>
              <w:spacing w:after="0"/>
              <w:jc w:val="both"/>
              <w:rPr>
                <w:rFonts w:ascii="Times New Roman" w:hAnsi="Times New Roman"/>
              </w:rPr>
            </w:pPr>
            <w:r w:rsidRPr="00CE455D">
              <w:rPr>
                <w:rFonts w:ascii="Times New Roman" w:hAnsi="Times New Roman"/>
              </w:rPr>
              <w:t>6.</w:t>
            </w:r>
          </w:p>
        </w:tc>
        <w:tc>
          <w:tcPr>
            <w:tcW w:w="1701" w:type="dxa"/>
          </w:tcPr>
          <w:p w14:paraId="287B6D02" w14:textId="77777777" w:rsidR="00CE455D" w:rsidRPr="00CE455D" w:rsidRDefault="00CE455D" w:rsidP="00CE455D">
            <w:pPr>
              <w:spacing w:after="0"/>
              <w:rPr>
                <w:rFonts w:ascii="Times New Roman" w:hAnsi="Times New Roman"/>
              </w:rPr>
            </w:pPr>
            <w:r w:rsidRPr="00CE455D">
              <w:rPr>
                <w:rFonts w:ascii="Times New Roman" w:hAnsi="Times New Roman"/>
              </w:rPr>
              <w:t>Dom Kulture Šiškovci</w:t>
            </w:r>
          </w:p>
        </w:tc>
        <w:tc>
          <w:tcPr>
            <w:tcW w:w="1843" w:type="dxa"/>
          </w:tcPr>
          <w:p w14:paraId="2211A4AB" w14:textId="77777777" w:rsidR="00CE455D" w:rsidRPr="00CE455D" w:rsidRDefault="00CE455D" w:rsidP="00CE455D">
            <w:pPr>
              <w:spacing w:after="0"/>
              <w:jc w:val="both"/>
              <w:rPr>
                <w:rFonts w:ascii="Times New Roman" w:hAnsi="Times New Roman"/>
              </w:rPr>
            </w:pPr>
            <w:r w:rsidRPr="00CE455D">
              <w:rPr>
                <w:rFonts w:ascii="Times New Roman" w:hAnsi="Times New Roman"/>
              </w:rPr>
              <w:t>Josipa Kozarca 1</w:t>
            </w:r>
          </w:p>
          <w:p w14:paraId="19E6FDC7" w14:textId="77777777" w:rsidR="00CE455D" w:rsidRPr="00CE455D" w:rsidRDefault="00CE455D" w:rsidP="00CE455D">
            <w:pPr>
              <w:spacing w:after="0"/>
              <w:jc w:val="both"/>
              <w:rPr>
                <w:rFonts w:ascii="Times New Roman" w:hAnsi="Times New Roman"/>
              </w:rPr>
            </w:pPr>
            <w:r w:rsidRPr="00CE455D">
              <w:rPr>
                <w:rFonts w:ascii="Times New Roman" w:hAnsi="Times New Roman"/>
              </w:rPr>
              <w:t>Šiškovci</w:t>
            </w:r>
          </w:p>
        </w:tc>
        <w:tc>
          <w:tcPr>
            <w:tcW w:w="992" w:type="dxa"/>
          </w:tcPr>
          <w:p w14:paraId="4DA283F9" w14:textId="77777777" w:rsidR="00CE455D" w:rsidRPr="00CE455D" w:rsidRDefault="00CE455D" w:rsidP="00CE455D">
            <w:pPr>
              <w:spacing w:after="0"/>
              <w:jc w:val="both"/>
              <w:rPr>
                <w:rFonts w:ascii="Times New Roman" w:hAnsi="Times New Roman"/>
              </w:rPr>
            </w:pPr>
            <w:r w:rsidRPr="00CE455D">
              <w:rPr>
                <w:rFonts w:ascii="Times New Roman" w:hAnsi="Times New Roman"/>
              </w:rPr>
              <w:t>264,4</w:t>
            </w:r>
          </w:p>
        </w:tc>
        <w:tc>
          <w:tcPr>
            <w:tcW w:w="992" w:type="dxa"/>
          </w:tcPr>
          <w:p w14:paraId="6EADC8A3" w14:textId="77777777" w:rsidR="00CE455D" w:rsidRPr="00CE455D" w:rsidRDefault="00CE455D" w:rsidP="00CE455D">
            <w:pPr>
              <w:spacing w:after="0"/>
              <w:jc w:val="center"/>
              <w:rPr>
                <w:rFonts w:ascii="Times New Roman" w:hAnsi="Times New Roman"/>
              </w:rPr>
            </w:pPr>
          </w:p>
          <w:p w14:paraId="1BF7059C" w14:textId="77777777" w:rsidR="00CE455D" w:rsidRPr="00CE455D" w:rsidRDefault="00CE455D" w:rsidP="00CE455D">
            <w:pPr>
              <w:spacing w:after="0"/>
              <w:jc w:val="center"/>
              <w:rPr>
                <w:rFonts w:ascii="Times New Roman" w:hAnsi="Times New Roman"/>
              </w:rPr>
            </w:pPr>
            <w:r w:rsidRPr="00CE455D">
              <w:rPr>
                <w:rFonts w:ascii="Times New Roman" w:hAnsi="Times New Roman"/>
              </w:rPr>
              <w:t>-</w:t>
            </w:r>
          </w:p>
        </w:tc>
        <w:tc>
          <w:tcPr>
            <w:tcW w:w="1701" w:type="dxa"/>
          </w:tcPr>
          <w:p w14:paraId="6E9EF6D4" w14:textId="30A49DC3" w:rsidR="00CE455D" w:rsidRPr="00CE455D" w:rsidRDefault="00823757" w:rsidP="00CE455D">
            <w:pPr>
              <w:spacing w:after="0"/>
              <w:rPr>
                <w:rFonts w:ascii="Times New Roman" w:hAnsi="Times New Roman"/>
              </w:rPr>
            </w:pPr>
            <w:r>
              <w:rPr>
                <w:rFonts w:ascii="Times New Roman" w:hAnsi="Times New Roman"/>
              </w:rPr>
              <w:t>KUD Slavko Janković</w:t>
            </w:r>
          </w:p>
        </w:tc>
        <w:tc>
          <w:tcPr>
            <w:tcW w:w="1560" w:type="dxa"/>
          </w:tcPr>
          <w:p w14:paraId="637015F4" w14:textId="77777777" w:rsidR="00CE455D" w:rsidRPr="00CE455D" w:rsidRDefault="00CE455D" w:rsidP="00CE455D">
            <w:pPr>
              <w:spacing w:after="0"/>
              <w:jc w:val="center"/>
              <w:rPr>
                <w:rFonts w:ascii="Times New Roman" w:hAnsi="Times New Roman"/>
              </w:rPr>
            </w:pPr>
          </w:p>
          <w:p w14:paraId="5E07240E" w14:textId="77777777" w:rsidR="00CE455D" w:rsidRPr="00CE455D" w:rsidRDefault="00CE455D" w:rsidP="00CE455D">
            <w:pPr>
              <w:spacing w:after="0"/>
              <w:jc w:val="center"/>
              <w:rPr>
                <w:rFonts w:ascii="Times New Roman" w:hAnsi="Times New Roman"/>
              </w:rPr>
            </w:pPr>
            <w:r w:rsidRPr="00CE455D">
              <w:rPr>
                <w:rFonts w:ascii="Times New Roman" w:hAnsi="Times New Roman"/>
              </w:rPr>
              <w:t>-</w:t>
            </w:r>
          </w:p>
        </w:tc>
      </w:tr>
      <w:tr w:rsidR="00CE455D" w:rsidRPr="00CE455D" w14:paraId="3C1F9413" w14:textId="77777777" w:rsidTr="009A2A17">
        <w:trPr>
          <w:trHeight w:val="696"/>
        </w:trPr>
        <w:tc>
          <w:tcPr>
            <w:tcW w:w="704" w:type="dxa"/>
          </w:tcPr>
          <w:p w14:paraId="1ED30B97" w14:textId="77777777" w:rsidR="00CE455D" w:rsidRPr="00CE455D" w:rsidRDefault="00CE455D" w:rsidP="00CE455D">
            <w:pPr>
              <w:spacing w:after="0"/>
              <w:jc w:val="both"/>
              <w:rPr>
                <w:rFonts w:ascii="Times New Roman" w:hAnsi="Times New Roman"/>
              </w:rPr>
            </w:pPr>
            <w:r w:rsidRPr="00CE455D">
              <w:rPr>
                <w:rFonts w:ascii="Times New Roman" w:hAnsi="Times New Roman"/>
              </w:rPr>
              <w:t xml:space="preserve">7. </w:t>
            </w:r>
          </w:p>
        </w:tc>
        <w:tc>
          <w:tcPr>
            <w:tcW w:w="1701" w:type="dxa"/>
          </w:tcPr>
          <w:p w14:paraId="21704F83" w14:textId="77777777" w:rsidR="00CE455D" w:rsidRPr="00CE455D" w:rsidRDefault="00CE455D" w:rsidP="00CE455D">
            <w:pPr>
              <w:spacing w:after="0"/>
              <w:rPr>
                <w:rFonts w:ascii="Times New Roman" w:hAnsi="Times New Roman"/>
              </w:rPr>
            </w:pPr>
            <w:r w:rsidRPr="00CE455D">
              <w:rPr>
                <w:rFonts w:ascii="Times New Roman" w:hAnsi="Times New Roman"/>
              </w:rPr>
              <w:t>Općina Cerna</w:t>
            </w:r>
          </w:p>
        </w:tc>
        <w:tc>
          <w:tcPr>
            <w:tcW w:w="1843" w:type="dxa"/>
          </w:tcPr>
          <w:p w14:paraId="6CA71C25" w14:textId="77777777" w:rsidR="00CE455D" w:rsidRPr="00CE455D" w:rsidRDefault="00CE455D" w:rsidP="00CE455D">
            <w:pPr>
              <w:spacing w:after="0"/>
              <w:jc w:val="both"/>
              <w:rPr>
                <w:rFonts w:ascii="Times New Roman" w:hAnsi="Times New Roman"/>
              </w:rPr>
            </w:pPr>
            <w:r w:rsidRPr="00CE455D">
              <w:rPr>
                <w:rFonts w:ascii="Times New Roman" w:hAnsi="Times New Roman"/>
              </w:rPr>
              <w:t>Šetalište dr. Franje Tuđmana 2</w:t>
            </w:r>
          </w:p>
        </w:tc>
        <w:tc>
          <w:tcPr>
            <w:tcW w:w="992" w:type="dxa"/>
          </w:tcPr>
          <w:p w14:paraId="61EFA330" w14:textId="77777777" w:rsidR="00CE455D" w:rsidRPr="00CE455D" w:rsidRDefault="00CE455D" w:rsidP="00CE455D">
            <w:pPr>
              <w:spacing w:after="0"/>
              <w:jc w:val="both"/>
              <w:rPr>
                <w:rFonts w:ascii="Times New Roman" w:hAnsi="Times New Roman"/>
              </w:rPr>
            </w:pPr>
            <w:r w:rsidRPr="00CE455D">
              <w:rPr>
                <w:rFonts w:ascii="Times New Roman" w:hAnsi="Times New Roman"/>
              </w:rPr>
              <w:t>509</w:t>
            </w:r>
          </w:p>
        </w:tc>
        <w:tc>
          <w:tcPr>
            <w:tcW w:w="992" w:type="dxa"/>
          </w:tcPr>
          <w:p w14:paraId="41544A12" w14:textId="77777777" w:rsidR="00CE455D" w:rsidRPr="00CE455D" w:rsidRDefault="00CE455D" w:rsidP="00CE455D">
            <w:pPr>
              <w:spacing w:after="0"/>
              <w:jc w:val="both"/>
              <w:rPr>
                <w:rFonts w:ascii="Times New Roman" w:hAnsi="Times New Roman"/>
              </w:rPr>
            </w:pPr>
            <w:r w:rsidRPr="00CE455D">
              <w:rPr>
                <w:rFonts w:ascii="Times New Roman" w:hAnsi="Times New Roman"/>
              </w:rPr>
              <w:t>Bez naknade</w:t>
            </w:r>
          </w:p>
        </w:tc>
        <w:tc>
          <w:tcPr>
            <w:tcW w:w="1701" w:type="dxa"/>
          </w:tcPr>
          <w:p w14:paraId="59AA6204" w14:textId="77777777" w:rsidR="00CE455D" w:rsidRPr="00CE455D" w:rsidRDefault="00CE455D" w:rsidP="00CE455D">
            <w:pPr>
              <w:spacing w:after="0"/>
              <w:rPr>
                <w:rFonts w:ascii="Times New Roman" w:hAnsi="Times New Roman"/>
              </w:rPr>
            </w:pPr>
            <w:r w:rsidRPr="00CE455D">
              <w:rPr>
                <w:rFonts w:ascii="Times New Roman" w:hAnsi="Times New Roman"/>
              </w:rPr>
              <w:t>Općina Cerna</w:t>
            </w:r>
          </w:p>
        </w:tc>
        <w:tc>
          <w:tcPr>
            <w:tcW w:w="1560" w:type="dxa"/>
          </w:tcPr>
          <w:p w14:paraId="787F063F" w14:textId="77777777" w:rsidR="00CE455D" w:rsidRPr="00CE455D" w:rsidRDefault="00CE455D" w:rsidP="00CE455D">
            <w:pPr>
              <w:spacing w:after="0"/>
              <w:jc w:val="both"/>
              <w:rPr>
                <w:rFonts w:ascii="Times New Roman" w:hAnsi="Times New Roman"/>
              </w:rPr>
            </w:pPr>
            <w:r w:rsidRPr="00CE455D">
              <w:rPr>
                <w:rFonts w:ascii="Times New Roman" w:hAnsi="Times New Roman"/>
              </w:rPr>
              <w:t>Neograničen rok</w:t>
            </w:r>
          </w:p>
        </w:tc>
      </w:tr>
      <w:tr w:rsidR="00823757" w:rsidRPr="00CE455D" w14:paraId="0A8611FC" w14:textId="77777777" w:rsidTr="009A2A17">
        <w:trPr>
          <w:trHeight w:val="696"/>
        </w:trPr>
        <w:tc>
          <w:tcPr>
            <w:tcW w:w="704" w:type="dxa"/>
          </w:tcPr>
          <w:p w14:paraId="2617B6E5" w14:textId="65703C46" w:rsidR="00823757" w:rsidRPr="00CE455D" w:rsidRDefault="00823757" w:rsidP="00CE455D">
            <w:pPr>
              <w:spacing w:after="0"/>
              <w:jc w:val="both"/>
              <w:rPr>
                <w:rFonts w:ascii="Times New Roman" w:hAnsi="Times New Roman"/>
              </w:rPr>
            </w:pPr>
            <w:r>
              <w:rPr>
                <w:rFonts w:ascii="Times New Roman" w:hAnsi="Times New Roman"/>
              </w:rPr>
              <w:t>8.</w:t>
            </w:r>
          </w:p>
        </w:tc>
        <w:tc>
          <w:tcPr>
            <w:tcW w:w="1701" w:type="dxa"/>
          </w:tcPr>
          <w:p w14:paraId="76D03C24" w14:textId="4BEB14CD" w:rsidR="00823757" w:rsidRPr="00CE455D" w:rsidRDefault="00823757" w:rsidP="00CE455D">
            <w:pPr>
              <w:spacing w:after="0"/>
              <w:rPr>
                <w:rFonts w:ascii="Times New Roman" w:hAnsi="Times New Roman"/>
              </w:rPr>
            </w:pPr>
            <w:r>
              <w:rPr>
                <w:rFonts w:ascii="Times New Roman" w:hAnsi="Times New Roman"/>
              </w:rPr>
              <w:t>Općina Cerna</w:t>
            </w:r>
          </w:p>
        </w:tc>
        <w:tc>
          <w:tcPr>
            <w:tcW w:w="1843" w:type="dxa"/>
          </w:tcPr>
          <w:p w14:paraId="2DA01FD3" w14:textId="5C5F00E6" w:rsidR="00823757" w:rsidRPr="00CE455D" w:rsidRDefault="00823757" w:rsidP="00CE455D">
            <w:pPr>
              <w:spacing w:after="0"/>
              <w:jc w:val="both"/>
              <w:rPr>
                <w:rFonts w:ascii="Times New Roman" w:hAnsi="Times New Roman"/>
              </w:rPr>
            </w:pPr>
            <w:proofErr w:type="spellStart"/>
            <w:r>
              <w:rPr>
                <w:rFonts w:ascii="Times New Roman" w:hAnsi="Times New Roman"/>
              </w:rPr>
              <w:t>J.</w:t>
            </w:r>
            <w:r w:rsidR="00F37E65">
              <w:rPr>
                <w:rFonts w:ascii="Times New Roman" w:hAnsi="Times New Roman"/>
              </w:rPr>
              <w:t>J</w:t>
            </w:r>
            <w:r>
              <w:rPr>
                <w:rFonts w:ascii="Times New Roman" w:hAnsi="Times New Roman"/>
              </w:rPr>
              <w:t>.Strossmayera</w:t>
            </w:r>
            <w:proofErr w:type="spellEnd"/>
            <w:r>
              <w:rPr>
                <w:rFonts w:ascii="Times New Roman" w:hAnsi="Times New Roman"/>
              </w:rPr>
              <w:t xml:space="preserve"> 1</w:t>
            </w:r>
          </w:p>
        </w:tc>
        <w:tc>
          <w:tcPr>
            <w:tcW w:w="992" w:type="dxa"/>
          </w:tcPr>
          <w:p w14:paraId="72F1A71C" w14:textId="30039367" w:rsidR="00823757" w:rsidRPr="00CE455D" w:rsidRDefault="00823757" w:rsidP="00CE455D">
            <w:pPr>
              <w:spacing w:after="0"/>
              <w:jc w:val="both"/>
              <w:rPr>
                <w:rFonts w:ascii="Times New Roman" w:hAnsi="Times New Roman"/>
              </w:rPr>
            </w:pPr>
            <w:r>
              <w:rPr>
                <w:rFonts w:ascii="Times New Roman" w:hAnsi="Times New Roman"/>
              </w:rPr>
              <w:t>71</w:t>
            </w:r>
          </w:p>
        </w:tc>
        <w:tc>
          <w:tcPr>
            <w:tcW w:w="992" w:type="dxa"/>
          </w:tcPr>
          <w:p w14:paraId="3BA4C59F" w14:textId="50098BE3" w:rsidR="00823757" w:rsidRPr="00CE455D" w:rsidRDefault="00823757" w:rsidP="00CE455D">
            <w:pPr>
              <w:spacing w:after="0"/>
              <w:jc w:val="both"/>
              <w:rPr>
                <w:rFonts w:ascii="Times New Roman" w:hAnsi="Times New Roman"/>
              </w:rPr>
            </w:pPr>
            <w:r>
              <w:rPr>
                <w:rFonts w:ascii="Times New Roman" w:hAnsi="Times New Roman"/>
              </w:rPr>
              <w:t>Bez naknade</w:t>
            </w:r>
          </w:p>
        </w:tc>
        <w:tc>
          <w:tcPr>
            <w:tcW w:w="1701" w:type="dxa"/>
          </w:tcPr>
          <w:p w14:paraId="3B3E46B2" w14:textId="0623590F" w:rsidR="00823757" w:rsidRPr="00CE455D" w:rsidRDefault="00823757" w:rsidP="00CE455D">
            <w:pPr>
              <w:spacing w:after="0"/>
              <w:rPr>
                <w:rFonts w:ascii="Times New Roman" w:hAnsi="Times New Roman"/>
              </w:rPr>
            </w:pPr>
            <w:r>
              <w:rPr>
                <w:rFonts w:ascii="Times New Roman" w:hAnsi="Times New Roman"/>
              </w:rPr>
              <w:t>Udruga Divan</w:t>
            </w:r>
          </w:p>
        </w:tc>
        <w:tc>
          <w:tcPr>
            <w:tcW w:w="1560" w:type="dxa"/>
          </w:tcPr>
          <w:p w14:paraId="5F2ADDA6" w14:textId="783BC2A6" w:rsidR="00823757" w:rsidRPr="00CE455D" w:rsidRDefault="00823757" w:rsidP="00CE455D">
            <w:pPr>
              <w:spacing w:after="0"/>
              <w:jc w:val="both"/>
              <w:rPr>
                <w:rFonts w:ascii="Times New Roman" w:hAnsi="Times New Roman"/>
              </w:rPr>
            </w:pPr>
            <w:r>
              <w:rPr>
                <w:rFonts w:ascii="Times New Roman" w:hAnsi="Times New Roman"/>
              </w:rPr>
              <w:t>Neograničen rok</w:t>
            </w:r>
          </w:p>
        </w:tc>
      </w:tr>
    </w:tbl>
    <w:p w14:paraId="22807A0A" w14:textId="7A1A260C" w:rsidR="00CE455D" w:rsidRPr="00CE455D" w:rsidRDefault="00CE455D" w:rsidP="00CE455D">
      <w:pPr>
        <w:spacing w:after="0"/>
        <w:jc w:val="both"/>
        <w:rPr>
          <w:rFonts w:ascii="Times New Roman" w:hAnsi="Times New Roman"/>
          <w:bCs/>
          <w:i/>
          <w:iCs/>
          <w:color w:val="000000"/>
          <w:sz w:val="24"/>
          <w:szCs w:val="24"/>
        </w:rPr>
      </w:pPr>
    </w:p>
    <w:p w14:paraId="35D6A302" w14:textId="77777777" w:rsidR="00CE455D" w:rsidRDefault="00CE455D" w:rsidP="00CE455D">
      <w:pPr>
        <w:jc w:val="both"/>
        <w:rPr>
          <w:rFonts w:ascii="Times New Roman" w:hAnsi="Times New Roman"/>
          <w:b/>
          <w:color w:val="000000"/>
          <w:sz w:val="24"/>
          <w:szCs w:val="24"/>
          <w:u w:val="single"/>
        </w:rPr>
      </w:pPr>
    </w:p>
    <w:p w14:paraId="39F91A1C" w14:textId="77777777" w:rsidR="00D34C22" w:rsidRDefault="00D34C22" w:rsidP="00CE455D">
      <w:pPr>
        <w:jc w:val="both"/>
        <w:rPr>
          <w:rFonts w:ascii="Times New Roman" w:hAnsi="Times New Roman"/>
          <w:b/>
          <w:color w:val="000000"/>
          <w:sz w:val="24"/>
          <w:szCs w:val="24"/>
          <w:u w:val="single"/>
        </w:rPr>
      </w:pPr>
    </w:p>
    <w:p w14:paraId="47643214" w14:textId="77777777" w:rsidR="00D34C22" w:rsidRDefault="00D34C22" w:rsidP="00CE455D">
      <w:pPr>
        <w:jc w:val="both"/>
        <w:rPr>
          <w:rFonts w:ascii="Times New Roman" w:hAnsi="Times New Roman"/>
          <w:b/>
          <w:color w:val="000000"/>
          <w:sz w:val="24"/>
          <w:szCs w:val="24"/>
          <w:u w:val="single"/>
        </w:rPr>
      </w:pPr>
    </w:p>
    <w:p w14:paraId="1C92CC05" w14:textId="77777777" w:rsidR="00D34C22" w:rsidRDefault="00D34C22" w:rsidP="00CE455D">
      <w:pPr>
        <w:jc w:val="both"/>
        <w:rPr>
          <w:rFonts w:ascii="Times New Roman" w:hAnsi="Times New Roman"/>
          <w:b/>
          <w:color w:val="000000"/>
          <w:sz w:val="24"/>
          <w:szCs w:val="24"/>
          <w:u w:val="single"/>
        </w:rPr>
      </w:pPr>
    </w:p>
    <w:p w14:paraId="75045E39" w14:textId="77777777" w:rsidR="00D34C22" w:rsidRDefault="00D34C22" w:rsidP="00CE455D">
      <w:pPr>
        <w:jc w:val="both"/>
        <w:rPr>
          <w:rFonts w:ascii="Times New Roman" w:hAnsi="Times New Roman"/>
          <w:b/>
          <w:color w:val="000000"/>
          <w:sz w:val="24"/>
          <w:szCs w:val="24"/>
          <w:u w:val="single"/>
        </w:rPr>
      </w:pPr>
    </w:p>
    <w:p w14:paraId="5C87181A" w14:textId="77777777" w:rsidR="00D34C22" w:rsidRPr="00CE455D" w:rsidRDefault="00D34C22" w:rsidP="00CE455D">
      <w:pPr>
        <w:jc w:val="both"/>
        <w:rPr>
          <w:rFonts w:ascii="Times New Roman" w:hAnsi="Times New Roman"/>
          <w:b/>
          <w:color w:val="000000"/>
          <w:sz w:val="24"/>
          <w:szCs w:val="24"/>
          <w:u w:val="single"/>
        </w:rPr>
      </w:pPr>
    </w:p>
    <w:p w14:paraId="095BA6E9" w14:textId="524B401E" w:rsidR="00CE455D" w:rsidRPr="00CE455D" w:rsidRDefault="00CE455D" w:rsidP="00CE455D">
      <w:pPr>
        <w:jc w:val="center"/>
        <w:rPr>
          <w:rFonts w:ascii="Times New Roman" w:hAnsi="Times New Roman"/>
          <w:b/>
          <w:bCs/>
          <w:sz w:val="24"/>
          <w:szCs w:val="24"/>
        </w:rPr>
      </w:pPr>
      <w:r w:rsidRPr="00CE455D">
        <w:rPr>
          <w:rFonts w:ascii="Times New Roman" w:hAnsi="Times New Roman"/>
          <w:b/>
          <w:bCs/>
          <w:sz w:val="24"/>
          <w:szCs w:val="24"/>
        </w:rPr>
        <w:lastRenderedPageBreak/>
        <w:t>4. IZVJEŠE O PROVEDBI GODIŠNJEG PLANA UPRAVLJANJA I RASPOLAGANJA GRAĐEVINSKIM I POLJOPRIVREDNIM ZEMLJIŠTEM U VLASNIŠTVU OPĆINE CERNA</w:t>
      </w:r>
    </w:p>
    <w:p w14:paraId="1C1EF198" w14:textId="77777777" w:rsidR="00CE455D" w:rsidRPr="00CE455D" w:rsidRDefault="00CE455D" w:rsidP="00CE455D">
      <w:pPr>
        <w:spacing w:after="0"/>
        <w:jc w:val="both"/>
        <w:rPr>
          <w:rFonts w:ascii="Times New Roman" w:hAnsi="Times New Roman"/>
          <w:sz w:val="24"/>
          <w:szCs w:val="24"/>
        </w:rPr>
      </w:pPr>
    </w:p>
    <w:p w14:paraId="76A4063B" w14:textId="2BE796B7" w:rsidR="00CE455D" w:rsidRPr="00CE455D" w:rsidRDefault="00CE455D" w:rsidP="00CE455D">
      <w:pPr>
        <w:spacing w:after="0"/>
        <w:jc w:val="both"/>
        <w:rPr>
          <w:rFonts w:ascii="Times New Roman" w:hAnsi="Times New Roman"/>
          <w:b/>
          <w:bCs/>
          <w:sz w:val="24"/>
          <w:szCs w:val="24"/>
        </w:rPr>
      </w:pPr>
      <w:r w:rsidRPr="00CE455D">
        <w:rPr>
          <w:rFonts w:ascii="Times New Roman" w:hAnsi="Times New Roman"/>
          <w:b/>
          <w:bCs/>
          <w:sz w:val="24"/>
          <w:szCs w:val="24"/>
        </w:rPr>
        <w:t>4.1. Građevinsko zemljište</w:t>
      </w:r>
    </w:p>
    <w:p w14:paraId="0D8FEF03" w14:textId="77777777" w:rsidR="00CE455D" w:rsidRPr="00CE455D" w:rsidRDefault="00CE455D" w:rsidP="00CE455D">
      <w:pPr>
        <w:spacing w:after="0"/>
        <w:jc w:val="both"/>
        <w:rPr>
          <w:rFonts w:ascii="Times New Roman" w:hAnsi="Times New Roman"/>
          <w:sz w:val="24"/>
          <w:szCs w:val="24"/>
        </w:rPr>
      </w:pPr>
      <w:r w:rsidRPr="00CE455D">
        <w:rPr>
          <w:rFonts w:ascii="Times New Roman" w:hAnsi="Times New Roman"/>
          <w:sz w:val="24"/>
          <w:szCs w:val="24"/>
        </w:rPr>
        <w:t xml:space="preserve">             Građevinsko je zemljište, prema odredbama Zakona o prostornom uređenju NN(153/13, 65/17, 114/18, 39/19, 98/19), zemljište koje je izgrađeno, uređeno ili prostornim planom namijenjeno za građenje građevina ili uređenje površina javne namjene. </w:t>
      </w:r>
    </w:p>
    <w:p w14:paraId="65D0F704" w14:textId="77777777" w:rsidR="00CE455D" w:rsidRPr="00CE455D" w:rsidRDefault="00CE455D" w:rsidP="00CE455D">
      <w:pPr>
        <w:spacing w:after="0"/>
        <w:jc w:val="both"/>
        <w:rPr>
          <w:rFonts w:ascii="Times New Roman" w:hAnsi="Times New Roman"/>
          <w:sz w:val="24"/>
          <w:szCs w:val="24"/>
        </w:rPr>
      </w:pPr>
      <w:r w:rsidRPr="00CE455D">
        <w:rPr>
          <w:rFonts w:ascii="Times New Roman" w:hAnsi="Times New Roman"/>
          <w:sz w:val="24"/>
          <w:szCs w:val="24"/>
        </w:rPr>
        <w:t xml:space="preserve">Građevinsko zemljište čini važan udio nekretnina u vlasništvu Općine Cerna koji predstavlja veliki potencijal za investicije i ostvarivanje ekonomskog rasta. </w:t>
      </w:r>
    </w:p>
    <w:p w14:paraId="1CA145BF" w14:textId="77777777" w:rsidR="00CE455D" w:rsidRPr="00CE455D" w:rsidRDefault="00CE455D" w:rsidP="00CE455D">
      <w:pPr>
        <w:spacing w:after="0"/>
        <w:jc w:val="both"/>
        <w:rPr>
          <w:rFonts w:ascii="Times New Roman" w:hAnsi="Times New Roman"/>
          <w:sz w:val="24"/>
          <w:szCs w:val="24"/>
        </w:rPr>
      </w:pPr>
      <w:r w:rsidRPr="00CE455D">
        <w:rPr>
          <w:rFonts w:ascii="Times New Roman" w:hAnsi="Times New Roman"/>
          <w:sz w:val="24"/>
          <w:szCs w:val="24"/>
        </w:rPr>
        <w:t xml:space="preserve">Aktivnosti u upravljanju i raspolaganju građevinskim zemljištem u vlasništvu Općine podrazumijevaju i provođenje postupaka stavljanja tog zemljišta u funkciju: prodajom, osnivanjem prava građenja i prava služnosti, rješavanje imovinskopravnih odnosa, davanjem u zakup zemljišta te kupnjom nekretnina za korist Općine, kao i drugim poslovima u vezi sa zemljištem Općine, ako upravljanje i raspolaganje njima nije u nadležnosti drugog tijela. Građevinsko zemljište označava izgrađeno ili neizgrađeno zemljište koje je dokumentima prostornog uređenja predviđeno za izgradnju građevine ili za drugi način i oblik korištenja ili uređenja, a nalazi se unutar građevinskog područja Općine. </w:t>
      </w:r>
    </w:p>
    <w:p w14:paraId="71FD7C70" w14:textId="77777777" w:rsidR="00CE455D" w:rsidRPr="00CE455D" w:rsidRDefault="00CE455D" w:rsidP="00CE455D">
      <w:pPr>
        <w:spacing w:after="0"/>
        <w:jc w:val="both"/>
        <w:rPr>
          <w:rFonts w:ascii="Times New Roman" w:hAnsi="Times New Roman"/>
          <w:sz w:val="24"/>
          <w:szCs w:val="24"/>
        </w:rPr>
      </w:pPr>
    </w:p>
    <w:p w14:paraId="249BBC8A" w14:textId="77777777" w:rsidR="00CE455D" w:rsidRPr="00CE455D" w:rsidRDefault="00CE455D" w:rsidP="00CE455D">
      <w:pPr>
        <w:spacing w:after="0"/>
        <w:jc w:val="both"/>
        <w:rPr>
          <w:rFonts w:ascii="Times New Roman" w:hAnsi="Times New Roman"/>
          <w:b/>
          <w:bCs/>
          <w:sz w:val="24"/>
          <w:szCs w:val="24"/>
        </w:rPr>
      </w:pPr>
      <w:r w:rsidRPr="00CE455D">
        <w:rPr>
          <w:rFonts w:ascii="Times New Roman" w:hAnsi="Times New Roman"/>
          <w:b/>
          <w:bCs/>
          <w:sz w:val="24"/>
          <w:szCs w:val="24"/>
        </w:rPr>
        <w:t>4.2. Poljoprivredno zemljište</w:t>
      </w:r>
    </w:p>
    <w:p w14:paraId="059CCAAF" w14:textId="77777777" w:rsidR="00CE455D" w:rsidRPr="00CE455D" w:rsidRDefault="00CE455D" w:rsidP="00CE455D">
      <w:pPr>
        <w:spacing w:after="0"/>
        <w:jc w:val="both"/>
        <w:rPr>
          <w:rFonts w:ascii="Times New Roman" w:hAnsi="Times New Roman"/>
          <w:b/>
          <w:bCs/>
          <w:sz w:val="24"/>
          <w:szCs w:val="24"/>
        </w:rPr>
      </w:pPr>
    </w:p>
    <w:p w14:paraId="6B18592A" w14:textId="77777777" w:rsidR="00CE455D" w:rsidRPr="00CE455D" w:rsidRDefault="00CE455D" w:rsidP="00CE455D">
      <w:pPr>
        <w:spacing w:after="0"/>
        <w:jc w:val="both"/>
        <w:rPr>
          <w:rFonts w:ascii="Times New Roman" w:hAnsi="Times New Roman"/>
          <w:sz w:val="24"/>
          <w:szCs w:val="24"/>
        </w:rPr>
      </w:pPr>
      <w:r w:rsidRPr="00CE455D">
        <w:rPr>
          <w:rFonts w:ascii="Times New Roman" w:hAnsi="Times New Roman"/>
          <w:sz w:val="24"/>
          <w:szCs w:val="24"/>
        </w:rPr>
        <w:t xml:space="preserve">              Poljoprivrednim zemljištem, u smislu Zakona o poljoprivrednom zemljištu NN (20/18, 115/18, 98/19, 57/22), smatraju se poljoprivredne površine koje su po načinu uporabe u katastru opisane kao: oranice, vrtovi, livade, pašnjaci, voćnjaci, maslinici, vinogradi, ribnjaci, trstici i močvare, kao i drugo zemljište koje se može privesti poljoprivrednoj proizvodnji. Poljoprivredno zemljište mora se održavati pogodnim za poljoprivrednu proizvodnju. </w:t>
      </w:r>
    </w:p>
    <w:p w14:paraId="202185F0" w14:textId="77777777" w:rsidR="00CE455D" w:rsidRPr="00CE455D" w:rsidRDefault="00CE455D" w:rsidP="00CE455D">
      <w:pPr>
        <w:spacing w:after="0"/>
        <w:jc w:val="both"/>
        <w:rPr>
          <w:rFonts w:ascii="Times New Roman" w:hAnsi="Times New Roman"/>
          <w:sz w:val="24"/>
          <w:szCs w:val="24"/>
        </w:rPr>
      </w:pPr>
      <w:r w:rsidRPr="00CE455D">
        <w:rPr>
          <w:rFonts w:ascii="Times New Roman" w:hAnsi="Times New Roman"/>
          <w:sz w:val="24"/>
          <w:szCs w:val="24"/>
        </w:rPr>
        <w:t xml:space="preserve">Pod održavanjem poljoprivrednog zemljišta pogodnim za poljoprivrednu proizvodnju smatra se sprječavanje njegove zakorovljenosti i obrastanja višegodišnjim raslinjem, kao i smanjenje njegove plodnosti. </w:t>
      </w:r>
    </w:p>
    <w:p w14:paraId="411C0E65" w14:textId="77777777" w:rsidR="00CE455D" w:rsidRPr="00CE455D" w:rsidRDefault="00CE455D" w:rsidP="00CE455D">
      <w:pPr>
        <w:spacing w:after="0"/>
        <w:jc w:val="both"/>
        <w:rPr>
          <w:rFonts w:ascii="Times New Roman" w:hAnsi="Times New Roman"/>
          <w:sz w:val="24"/>
          <w:szCs w:val="24"/>
        </w:rPr>
      </w:pPr>
      <w:r w:rsidRPr="00CE455D">
        <w:rPr>
          <w:rFonts w:ascii="Times New Roman" w:hAnsi="Times New Roman"/>
          <w:sz w:val="24"/>
          <w:szCs w:val="24"/>
        </w:rPr>
        <w:t xml:space="preserve">Za što učinkovitije upravljanje i raspolaganje zemljištem u vlasništvu Općine podrazumijeva se provođenje postupaka stavljanja zemljišta u funkciju:  osnivanjem prava građenja i prava služnosti, rješavanjem zahtjeva razvrgnuća suvlasničke zajednice na zemljištu u vlasništvu Republike Hrvatske, općine i drugih osoba, zatim provođenjem postupaka osnivanja založnog prava, davanjem u zakup zemljišta, ako upravljanje i raspolaganje njima nije u nadležnosti nekog drugog tijela. </w:t>
      </w:r>
    </w:p>
    <w:p w14:paraId="6C611A19" w14:textId="77777777" w:rsidR="00CE455D" w:rsidRPr="00CE455D" w:rsidRDefault="00CE455D" w:rsidP="00CE455D">
      <w:pPr>
        <w:spacing w:after="0"/>
        <w:jc w:val="both"/>
        <w:rPr>
          <w:rFonts w:ascii="Times New Roman" w:hAnsi="Times New Roman"/>
          <w:sz w:val="24"/>
          <w:szCs w:val="24"/>
        </w:rPr>
      </w:pPr>
      <w:r w:rsidRPr="00CE455D">
        <w:rPr>
          <w:rFonts w:ascii="Times New Roman" w:hAnsi="Times New Roman"/>
          <w:sz w:val="24"/>
          <w:szCs w:val="24"/>
        </w:rPr>
        <w:t>Raspolaganje navedenim nekretninama  vršiti će se prema potrebi.</w:t>
      </w:r>
    </w:p>
    <w:p w14:paraId="64331004" w14:textId="77777777" w:rsidR="00CE455D" w:rsidRDefault="00CE455D" w:rsidP="00CE455D">
      <w:pPr>
        <w:spacing w:after="0"/>
        <w:jc w:val="both"/>
        <w:rPr>
          <w:rFonts w:ascii="Times New Roman" w:hAnsi="Times New Roman"/>
          <w:sz w:val="24"/>
          <w:szCs w:val="24"/>
        </w:rPr>
      </w:pPr>
    </w:p>
    <w:p w14:paraId="3A113D82" w14:textId="77777777" w:rsidR="00D34C22" w:rsidRDefault="00D34C22" w:rsidP="00CE455D">
      <w:pPr>
        <w:spacing w:after="0"/>
        <w:jc w:val="both"/>
        <w:rPr>
          <w:rFonts w:ascii="Times New Roman" w:hAnsi="Times New Roman"/>
          <w:sz w:val="24"/>
          <w:szCs w:val="24"/>
        </w:rPr>
      </w:pPr>
    </w:p>
    <w:p w14:paraId="151859B5" w14:textId="77777777" w:rsidR="00D34C22" w:rsidRDefault="00D34C22" w:rsidP="00CE455D">
      <w:pPr>
        <w:spacing w:after="0"/>
        <w:jc w:val="both"/>
        <w:rPr>
          <w:rFonts w:ascii="Times New Roman" w:hAnsi="Times New Roman"/>
          <w:sz w:val="24"/>
          <w:szCs w:val="24"/>
        </w:rPr>
      </w:pPr>
    </w:p>
    <w:p w14:paraId="538407AA" w14:textId="77777777" w:rsidR="00D34C22" w:rsidRDefault="00D34C22" w:rsidP="00CE455D">
      <w:pPr>
        <w:spacing w:after="0"/>
        <w:jc w:val="both"/>
        <w:rPr>
          <w:rFonts w:ascii="Times New Roman" w:hAnsi="Times New Roman"/>
          <w:sz w:val="24"/>
          <w:szCs w:val="24"/>
        </w:rPr>
      </w:pPr>
    </w:p>
    <w:p w14:paraId="6E0DFB8D" w14:textId="77777777" w:rsidR="00D34C22" w:rsidRDefault="00D34C22" w:rsidP="00CE455D">
      <w:pPr>
        <w:spacing w:after="0"/>
        <w:jc w:val="both"/>
        <w:rPr>
          <w:rFonts w:ascii="Times New Roman" w:hAnsi="Times New Roman"/>
          <w:sz w:val="24"/>
          <w:szCs w:val="24"/>
        </w:rPr>
      </w:pPr>
    </w:p>
    <w:p w14:paraId="074D9BCD" w14:textId="77777777" w:rsidR="00D34C22" w:rsidRPr="00CE455D" w:rsidRDefault="00D34C22" w:rsidP="00CE455D">
      <w:pPr>
        <w:spacing w:after="0"/>
        <w:jc w:val="both"/>
        <w:rPr>
          <w:rFonts w:ascii="Times New Roman" w:hAnsi="Times New Roman"/>
          <w:sz w:val="24"/>
          <w:szCs w:val="24"/>
        </w:rPr>
      </w:pPr>
    </w:p>
    <w:p w14:paraId="7FBD95B0" w14:textId="77777777" w:rsidR="00CE455D" w:rsidRPr="00CE455D" w:rsidRDefault="00CE455D" w:rsidP="00CE455D">
      <w:pPr>
        <w:spacing w:after="0"/>
        <w:jc w:val="both"/>
        <w:rPr>
          <w:rFonts w:ascii="Times New Roman" w:hAnsi="Times New Roman"/>
          <w:sz w:val="24"/>
          <w:szCs w:val="24"/>
        </w:rPr>
      </w:pPr>
    </w:p>
    <w:p w14:paraId="27247A06" w14:textId="77777777" w:rsidR="00CE455D" w:rsidRPr="00CE455D" w:rsidRDefault="00CE455D" w:rsidP="00CE455D">
      <w:pPr>
        <w:spacing w:after="0"/>
        <w:jc w:val="both"/>
        <w:rPr>
          <w:rFonts w:ascii="Times New Roman" w:hAnsi="Times New Roman"/>
          <w:sz w:val="24"/>
          <w:szCs w:val="24"/>
        </w:rPr>
      </w:pPr>
      <w:r w:rsidRPr="00CE455D">
        <w:rPr>
          <w:rFonts w:ascii="Times New Roman" w:hAnsi="Times New Roman"/>
          <w:b/>
          <w:bCs/>
          <w:sz w:val="24"/>
          <w:szCs w:val="24"/>
        </w:rPr>
        <w:lastRenderedPageBreak/>
        <w:t>4.3. Poduzetnička zona</w:t>
      </w:r>
      <w:r w:rsidRPr="00CE455D">
        <w:rPr>
          <w:rFonts w:ascii="Times New Roman" w:hAnsi="Times New Roman"/>
          <w:sz w:val="24"/>
          <w:szCs w:val="24"/>
        </w:rPr>
        <w:t xml:space="preserve"> </w:t>
      </w:r>
    </w:p>
    <w:p w14:paraId="3D6A0009" w14:textId="77777777" w:rsidR="00CE455D" w:rsidRPr="00CE455D" w:rsidRDefault="00CE455D" w:rsidP="00CE455D">
      <w:pPr>
        <w:spacing w:after="0"/>
        <w:jc w:val="both"/>
        <w:rPr>
          <w:rFonts w:ascii="Times New Roman" w:hAnsi="Times New Roman"/>
          <w:sz w:val="24"/>
          <w:szCs w:val="24"/>
        </w:rPr>
      </w:pPr>
    </w:p>
    <w:p w14:paraId="26903A87" w14:textId="77777777" w:rsidR="00CE455D" w:rsidRPr="00CE455D" w:rsidRDefault="00CE455D" w:rsidP="00CE455D">
      <w:pPr>
        <w:spacing w:after="0"/>
        <w:jc w:val="both"/>
        <w:rPr>
          <w:rFonts w:ascii="Times New Roman" w:hAnsi="Times New Roman"/>
          <w:b/>
          <w:color w:val="000000"/>
          <w:sz w:val="24"/>
          <w:szCs w:val="24"/>
          <w:u w:val="single"/>
        </w:rPr>
      </w:pPr>
      <w:r w:rsidRPr="00CE455D">
        <w:rPr>
          <w:rFonts w:ascii="Times New Roman" w:hAnsi="Times New Roman"/>
          <w:sz w:val="24"/>
          <w:szCs w:val="24"/>
        </w:rPr>
        <w:t xml:space="preserve">              Od 2001.godine provode se programi Vlade za poticanje malog gospodarstva, te je donesen i Zakon o unaprjeđenju poduzetničke infrastrukture NN (93/13, 114/13, 41/14, 57/18, 138/21) u kojemu se u članku 2., stavka 2. i 3. definirani pojam i cilj unaprjeđenja poduzetničke infrastrukture u Republici Hrvatskoj. Poduzetničke zone su sukladno Zakonu definirane kao infrastrukturno opremljena područja određena prostornim planovima, namijenjena obavljanju određenih vrsta poduzetničkih, odnosno gospodarskih aktivnosti. Njihova osnovna karakteristika je zajedničko korištenje infrastrukturno opremljenog i organiziranog prostora od strane poduzetnika kojima se poslovanjem unutar poduzetničke zone omogućuje racionalizacija poslovanja i korištenje raspoloživih resursa poduzetničke zone zajedno s ostalim korisnicima poduzetničke zone.</w:t>
      </w:r>
    </w:p>
    <w:p w14:paraId="06221E0B" w14:textId="77777777" w:rsidR="00CE455D" w:rsidRPr="00CE455D" w:rsidRDefault="00CE455D" w:rsidP="00CE455D">
      <w:pPr>
        <w:spacing w:after="0"/>
        <w:jc w:val="both"/>
        <w:rPr>
          <w:rFonts w:ascii="Times New Roman" w:hAnsi="Times New Roman"/>
          <w:b/>
          <w:color w:val="000000"/>
          <w:sz w:val="24"/>
          <w:szCs w:val="24"/>
          <w:u w:val="single"/>
        </w:rPr>
      </w:pPr>
    </w:p>
    <w:p w14:paraId="7FDDA3CA" w14:textId="475EB148" w:rsidR="00CE455D" w:rsidRPr="00D34C22" w:rsidRDefault="00CE455D" w:rsidP="00CE455D">
      <w:pPr>
        <w:spacing w:after="0"/>
        <w:jc w:val="both"/>
        <w:rPr>
          <w:rFonts w:ascii="Times New Roman" w:hAnsi="Times New Roman"/>
          <w:kern w:val="1"/>
          <w:sz w:val="24"/>
          <w:szCs w:val="24"/>
        </w:rPr>
      </w:pPr>
      <w:r w:rsidRPr="00CE455D">
        <w:rPr>
          <w:rFonts w:ascii="Times New Roman" w:hAnsi="Times New Roman"/>
          <w:kern w:val="1"/>
          <w:sz w:val="24"/>
          <w:szCs w:val="24"/>
        </w:rPr>
        <w:t>Na temelju Ugovora o darovanju broj:225-03/2022 od 13.10.2022.godine i Odlukom Ministarstva prostornoga uređenja, graditeljstva i državne imovine o darovanju nekretnina k.o. Cerna; k.č.br. 2510/1, 2511, 2618 sa Republike Hrvatske prelazi u vlasništvo Općine Cerna.</w:t>
      </w:r>
    </w:p>
    <w:p w14:paraId="0A6C8D1F" w14:textId="77777777" w:rsidR="00CE455D" w:rsidRPr="00CE455D" w:rsidRDefault="00CE455D" w:rsidP="00CE455D">
      <w:pPr>
        <w:spacing w:after="0"/>
        <w:jc w:val="both"/>
        <w:rPr>
          <w:rFonts w:ascii="Times New Roman" w:hAnsi="Times New Roman"/>
          <w:b/>
          <w:color w:val="000000"/>
          <w:sz w:val="24"/>
          <w:szCs w:val="24"/>
          <w:u w:val="single"/>
        </w:rPr>
      </w:pPr>
    </w:p>
    <w:p w14:paraId="42519617" w14:textId="77777777" w:rsidR="00CE455D" w:rsidRPr="00CE455D" w:rsidRDefault="00CE455D" w:rsidP="00CE455D">
      <w:pPr>
        <w:spacing w:after="0"/>
        <w:jc w:val="both"/>
        <w:rPr>
          <w:rFonts w:ascii="Times New Roman" w:hAnsi="Times New Roman"/>
          <w:b/>
          <w:i/>
          <w:iCs/>
          <w:color w:val="000000"/>
          <w:sz w:val="24"/>
          <w:szCs w:val="24"/>
        </w:rPr>
      </w:pPr>
      <w:r w:rsidRPr="00CE455D">
        <w:rPr>
          <w:rFonts w:ascii="Times New Roman" w:hAnsi="Times New Roman"/>
          <w:b/>
          <w:i/>
          <w:iCs/>
          <w:color w:val="000000"/>
          <w:sz w:val="24"/>
          <w:szCs w:val="24"/>
        </w:rPr>
        <w:t xml:space="preserve">Tablica- Poduzetnička zona </w:t>
      </w:r>
      <w:proofErr w:type="spellStart"/>
      <w:r w:rsidRPr="00CE455D">
        <w:rPr>
          <w:rFonts w:ascii="Times New Roman" w:hAnsi="Times New Roman"/>
          <w:b/>
          <w:i/>
          <w:iCs/>
          <w:color w:val="000000"/>
          <w:sz w:val="24"/>
          <w:szCs w:val="24"/>
        </w:rPr>
        <w:t>Zagrađe</w:t>
      </w:r>
      <w:proofErr w:type="spellEnd"/>
    </w:p>
    <w:p w14:paraId="4EF7B5D0" w14:textId="77777777" w:rsidR="00CE455D" w:rsidRPr="00CE455D" w:rsidRDefault="00CE455D" w:rsidP="00CE455D">
      <w:pPr>
        <w:spacing w:after="0"/>
        <w:jc w:val="both"/>
        <w:rPr>
          <w:rFonts w:ascii="Times New Roman" w:hAnsi="Times New Roman"/>
          <w:b/>
          <w:color w:val="000000"/>
          <w:sz w:val="24"/>
          <w:szCs w:val="24"/>
          <w:u w:val="single"/>
        </w:rPr>
      </w:pPr>
    </w:p>
    <w:tbl>
      <w:tblPr>
        <w:tblStyle w:val="Reetkatablice"/>
        <w:tblW w:w="0" w:type="auto"/>
        <w:tblLook w:val="04A0" w:firstRow="1" w:lastRow="0" w:firstColumn="1" w:lastColumn="0" w:noHBand="0" w:noVBand="1"/>
      </w:tblPr>
      <w:tblGrid>
        <w:gridCol w:w="1050"/>
        <w:gridCol w:w="1351"/>
        <w:gridCol w:w="1417"/>
        <w:gridCol w:w="2953"/>
        <w:gridCol w:w="2245"/>
      </w:tblGrid>
      <w:tr w:rsidR="00CE455D" w:rsidRPr="00CE455D" w14:paraId="543F1CFC" w14:textId="77777777" w:rsidTr="009A2A17">
        <w:tc>
          <w:tcPr>
            <w:tcW w:w="1054" w:type="dxa"/>
            <w:shd w:val="clear" w:color="auto" w:fill="BFBFBF" w:themeFill="background1" w:themeFillShade="BF"/>
          </w:tcPr>
          <w:p w14:paraId="1006D504"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Redni broj</w:t>
            </w:r>
          </w:p>
        </w:tc>
        <w:tc>
          <w:tcPr>
            <w:tcW w:w="1351" w:type="dxa"/>
            <w:shd w:val="clear" w:color="auto" w:fill="BFBFBF" w:themeFill="background1" w:themeFillShade="BF"/>
          </w:tcPr>
          <w:p w14:paraId="7126B5DE"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Katastarska općina</w:t>
            </w:r>
          </w:p>
        </w:tc>
        <w:tc>
          <w:tcPr>
            <w:tcW w:w="1418" w:type="dxa"/>
            <w:shd w:val="clear" w:color="auto" w:fill="BFBFBF" w:themeFill="background1" w:themeFillShade="BF"/>
          </w:tcPr>
          <w:p w14:paraId="751C076C"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Katastarska čestica</w:t>
            </w:r>
          </w:p>
        </w:tc>
        <w:tc>
          <w:tcPr>
            <w:tcW w:w="2976" w:type="dxa"/>
            <w:shd w:val="clear" w:color="auto" w:fill="BFBFBF" w:themeFill="background1" w:themeFillShade="BF"/>
          </w:tcPr>
          <w:p w14:paraId="4F55AB27"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Rudina</w:t>
            </w:r>
          </w:p>
        </w:tc>
        <w:tc>
          <w:tcPr>
            <w:tcW w:w="2261" w:type="dxa"/>
            <w:shd w:val="clear" w:color="auto" w:fill="BFBFBF" w:themeFill="background1" w:themeFillShade="BF"/>
          </w:tcPr>
          <w:p w14:paraId="2493C6D2"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Površina (m2)</w:t>
            </w:r>
          </w:p>
        </w:tc>
      </w:tr>
      <w:tr w:rsidR="00CE455D" w:rsidRPr="00CE455D" w14:paraId="6A3C1307" w14:textId="77777777" w:rsidTr="009A2A17">
        <w:tc>
          <w:tcPr>
            <w:tcW w:w="1054" w:type="dxa"/>
          </w:tcPr>
          <w:p w14:paraId="1447E051"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1.</w:t>
            </w:r>
          </w:p>
        </w:tc>
        <w:tc>
          <w:tcPr>
            <w:tcW w:w="1351" w:type="dxa"/>
          </w:tcPr>
          <w:p w14:paraId="24754511"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Cerna</w:t>
            </w:r>
          </w:p>
        </w:tc>
        <w:tc>
          <w:tcPr>
            <w:tcW w:w="1418" w:type="dxa"/>
          </w:tcPr>
          <w:p w14:paraId="41E75526"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2510/1</w:t>
            </w:r>
          </w:p>
        </w:tc>
        <w:tc>
          <w:tcPr>
            <w:tcW w:w="2976" w:type="dxa"/>
          </w:tcPr>
          <w:p w14:paraId="62BA6094"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 xml:space="preserve">Oranica </w:t>
            </w:r>
            <w:proofErr w:type="spellStart"/>
            <w:r w:rsidRPr="00CE455D">
              <w:rPr>
                <w:rFonts w:ascii="Times New Roman" w:hAnsi="Times New Roman"/>
                <w:bCs/>
                <w:color w:val="000000"/>
                <w:sz w:val="24"/>
                <w:szCs w:val="24"/>
              </w:rPr>
              <w:t>Trebljevine</w:t>
            </w:r>
            <w:proofErr w:type="spellEnd"/>
            <w:r w:rsidRPr="00CE455D">
              <w:rPr>
                <w:rFonts w:ascii="Times New Roman" w:hAnsi="Times New Roman"/>
                <w:bCs/>
                <w:color w:val="000000"/>
                <w:sz w:val="24"/>
                <w:szCs w:val="24"/>
              </w:rPr>
              <w:t xml:space="preserve"> </w:t>
            </w:r>
          </w:p>
        </w:tc>
        <w:tc>
          <w:tcPr>
            <w:tcW w:w="2261" w:type="dxa"/>
          </w:tcPr>
          <w:p w14:paraId="2317FC70"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145 728</w:t>
            </w:r>
          </w:p>
        </w:tc>
      </w:tr>
      <w:tr w:rsidR="00CE455D" w:rsidRPr="00CE455D" w14:paraId="2D2B34A3" w14:textId="77777777" w:rsidTr="009A2A17">
        <w:tc>
          <w:tcPr>
            <w:tcW w:w="1054" w:type="dxa"/>
          </w:tcPr>
          <w:p w14:paraId="1DB2D22E"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2.</w:t>
            </w:r>
          </w:p>
        </w:tc>
        <w:tc>
          <w:tcPr>
            <w:tcW w:w="1351" w:type="dxa"/>
          </w:tcPr>
          <w:p w14:paraId="7035F1FE"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Cerna</w:t>
            </w:r>
          </w:p>
        </w:tc>
        <w:tc>
          <w:tcPr>
            <w:tcW w:w="1418" w:type="dxa"/>
          </w:tcPr>
          <w:p w14:paraId="6091A1D2"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2511</w:t>
            </w:r>
          </w:p>
        </w:tc>
        <w:tc>
          <w:tcPr>
            <w:tcW w:w="2976" w:type="dxa"/>
          </w:tcPr>
          <w:p w14:paraId="4DF9DB91"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 xml:space="preserve">Oranica </w:t>
            </w:r>
            <w:proofErr w:type="spellStart"/>
            <w:r w:rsidRPr="00CE455D">
              <w:rPr>
                <w:rFonts w:ascii="Times New Roman" w:hAnsi="Times New Roman"/>
                <w:bCs/>
                <w:color w:val="000000"/>
                <w:sz w:val="24"/>
                <w:szCs w:val="24"/>
              </w:rPr>
              <w:t>Trebljevine</w:t>
            </w:r>
            <w:proofErr w:type="spellEnd"/>
          </w:p>
        </w:tc>
        <w:tc>
          <w:tcPr>
            <w:tcW w:w="2261" w:type="dxa"/>
          </w:tcPr>
          <w:p w14:paraId="05692132"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188 647</w:t>
            </w:r>
          </w:p>
        </w:tc>
      </w:tr>
      <w:tr w:rsidR="00CE455D" w:rsidRPr="00CE455D" w14:paraId="0FEC32E6" w14:textId="77777777" w:rsidTr="009A2A17">
        <w:tc>
          <w:tcPr>
            <w:tcW w:w="1054" w:type="dxa"/>
          </w:tcPr>
          <w:p w14:paraId="6D8F10E7"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3.</w:t>
            </w:r>
          </w:p>
        </w:tc>
        <w:tc>
          <w:tcPr>
            <w:tcW w:w="1351" w:type="dxa"/>
          </w:tcPr>
          <w:p w14:paraId="248856E5"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Cerna</w:t>
            </w:r>
          </w:p>
        </w:tc>
        <w:tc>
          <w:tcPr>
            <w:tcW w:w="1418" w:type="dxa"/>
          </w:tcPr>
          <w:p w14:paraId="1D7A551A"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2618</w:t>
            </w:r>
          </w:p>
        </w:tc>
        <w:tc>
          <w:tcPr>
            <w:tcW w:w="2976" w:type="dxa"/>
          </w:tcPr>
          <w:p w14:paraId="791F8BFA"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 xml:space="preserve">Oranica </w:t>
            </w:r>
            <w:proofErr w:type="spellStart"/>
            <w:r w:rsidRPr="00CE455D">
              <w:rPr>
                <w:rFonts w:ascii="Times New Roman" w:hAnsi="Times New Roman"/>
                <w:bCs/>
                <w:color w:val="000000"/>
                <w:sz w:val="24"/>
                <w:szCs w:val="24"/>
              </w:rPr>
              <w:t>Zagrađe</w:t>
            </w:r>
            <w:proofErr w:type="spellEnd"/>
          </w:p>
        </w:tc>
        <w:tc>
          <w:tcPr>
            <w:tcW w:w="2261" w:type="dxa"/>
          </w:tcPr>
          <w:p w14:paraId="4A49E53D"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145 284</w:t>
            </w:r>
          </w:p>
        </w:tc>
      </w:tr>
      <w:tr w:rsidR="00CE455D" w:rsidRPr="00CE455D" w14:paraId="0E96F77C" w14:textId="77777777" w:rsidTr="009A2A17">
        <w:tc>
          <w:tcPr>
            <w:tcW w:w="1054" w:type="dxa"/>
          </w:tcPr>
          <w:p w14:paraId="73695DF2"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4.</w:t>
            </w:r>
          </w:p>
        </w:tc>
        <w:tc>
          <w:tcPr>
            <w:tcW w:w="1351" w:type="dxa"/>
          </w:tcPr>
          <w:p w14:paraId="2C45F631"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Cerna</w:t>
            </w:r>
          </w:p>
        </w:tc>
        <w:tc>
          <w:tcPr>
            <w:tcW w:w="1418" w:type="dxa"/>
          </w:tcPr>
          <w:p w14:paraId="13027139"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2619/16</w:t>
            </w:r>
          </w:p>
        </w:tc>
        <w:tc>
          <w:tcPr>
            <w:tcW w:w="2976" w:type="dxa"/>
          </w:tcPr>
          <w:p w14:paraId="5FBE4CC1"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 xml:space="preserve">Oranica </w:t>
            </w:r>
            <w:proofErr w:type="spellStart"/>
            <w:r w:rsidRPr="00CE455D">
              <w:rPr>
                <w:rFonts w:ascii="Times New Roman" w:hAnsi="Times New Roman"/>
                <w:bCs/>
                <w:color w:val="000000"/>
                <w:sz w:val="24"/>
                <w:szCs w:val="24"/>
              </w:rPr>
              <w:t>Zagrađe</w:t>
            </w:r>
            <w:proofErr w:type="spellEnd"/>
            <w:r w:rsidRPr="00CE455D">
              <w:rPr>
                <w:rFonts w:ascii="Times New Roman" w:hAnsi="Times New Roman"/>
                <w:bCs/>
                <w:color w:val="000000"/>
                <w:sz w:val="24"/>
                <w:szCs w:val="24"/>
              </w:rPr>
              <w:t>, Cerna</w:t>
            </w:r>
          </w:p>
        </w:tc>
        <w:tc>
          <w:tcPr>
            <w:tcW w:w="2261" w:type="dxa"/>
          </w:tcPr>
          <w:p w14:paraId="22937908"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5043</w:t>
            </w:r>
          </w:p>
        </w:tc>
      </w:tr>
      <w:tr w:rsidR="00CE455D" w:rsidRPr="00CE455D" w14:paraId="081D8EBE" w14:textId="77777777" w:rsidTr="009A2A17">
        <w:tc>
          <w:tcPr>
            <w:tcW w:w="1054" w:type="dxa"/>
          </w:tcPr>
          <w:p w14:paraId="50A0FFC7"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5.</w:t>
            </w:r>
          </w:p>
        </w:tc>
        <w:tc>
          <w:tcPr>
            <w:tcW w:w="1351" w:type="dxa"/>
          </w:tcPr>
          <w:p w14:paraId="4B8143D1"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Cerna</w:t>
            </w:r>
          </w:p>
        </w:tc>
        <w:tc>
          <w:tcPr>
            <w:tcW w:w="1418" w:type="dxa"/>
          </w:tcPr>
          <w:p w14:paraId="3913908D"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2619/17</w:t>
            </w:r>
          </w:p>
        </w:tc>
        <w:tc>
          <w:tcPr>
            <w:tcW w:w="2976" w:type="dxa"/>
          </w:tcPr>
          <w:p w14:paraId="3E9D5314"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 xml:space="preserve">Oranica </w:t>
            </w:r>
            <w:proofErr w:type="spellStart"/>
            <w:r w:rsidRPr="00CE455D">
              <w:rPr>
                <w:rFonts w:ascii="Times New Roman" w:hAnsi="Times New Roman"/>
                <w:bCs/>
                <w:color w:val="000000"/>
                <w:sz w:val="24"/>
                <w:szCs w:val="24"/>
              </w:rPr>
              <w:t>Zagrađe</w:t>
            </w:r>
            <w:proofErr w:type="spellEnd"/>
            <w:r w:rsidRPr="00CE455D">
              <w:rPr>
                <w:rFonts w:ascii="Times New Roman" w:hAnsi="Times New Roman"/>
                <w:bCs/>
                <w:color w:val="000000"/>
                <w:sz w:val="24"/>
                <w:szCs w:val="24"/>
              </w:rPr>
              <w:t>, Cerna</w:t>
            </w:r>
          </w:p>
        </w:tc>
        <w:tc>
          <w:tcPr>
            <w:tcW w:w="2261" w:type="dxa"/>
          </w:tcPr>
          <w:p w14:paraId="348908A6"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4301</w:t>
            </w:r>
          </w:p>
        </w:tc>
      </w:tr>
      <w:tr w:rsidR="00CE455D" w:rsidRPr="00CE455D" w14:paraId="44492643" w14:textId="77777777" w:rsidTr="009A2A17">
        <w:tc>
          <w:tcPr>
            <w:tcW w:w="1054" w:type="dxa"/>
          </w:tcPr>
          <w:p w14:paraId="70F9B89B"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5.</w:t>
            </w:r>
          </w:p>
        </w:tc>
        <w:tc>
          <w:tcPr>
            <w:tcW w:w="1351" w:type="dxa"/>
          </w:tcPr>
          <w:p w14:paraId="372C0B3E"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Cerna</w:t>
            </w:r>
          </w:p>
        </w:tc>
        <w:tc>
          <w:tcPr>
            <w:tcW w:w="1418" w:type="dxa"/>
          </w:tcPr>
          <w:p w14:paraId="2FB829F5"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2619/18</w:t>
            </w:r>
          </w:p>
        </w:tc>
        <w:tc>
          <w:tcPr>
            <w:tcW w:w="2976" w:type="dxa"/>
          </w:tcPr>
          <w:p w14:paraId="472E6D14"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 xml:space="preserve">Oranica </w:t>
            </w:r>
            <w:proofErr w:type="spellStart"/>
            <w:r w:rsidRPr="00CE455D">
              <w:rPr>
                <w:rFonts w:ascii="Times New Roman" w:hAnsi="Times New Roman"/>
                <w:bCs/>
                <w:color w:val="000000"/>
                <w:sz w:val="24"/>
                <w:szCs w:val="24"/>
              </w:rPr>
              <w:t>Zagrađe</w:t>
            </w:r>
            <w:proofErr w:type="spellEnd"/>
            <w:r w:rsidRPr="00CE455D">
              <w:rPr>
                <w:rFonts w:ascii="Times New Roman" w:hAnsi="Times New Roman"/>
                <w:bCs/>
                <w:color w:val="000000"/>
                <w:sz w:val="24"/>
                <w:szCs w:val="24"/>
              </w:rPr>
              <w:t>, Cerna</w:t>
            </w:r>
          </w:p>
        </w:tc>
        <w:tc>
          <w:tcPr>
            <w:tcW w:w="2261" w:type="dxa"/>
          </w:tcPr>
          <w:p w14:paraId="5B1B6045"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4239</w:t>
            </w:r>
          </w:p>
        </w:tc>
      </w:tr>
      <w:tr w:rsidR="00CE455D" w:rsidRPr="00CE455D" w14:paraId="63541AFF" w14:textId="77777777" w:rsidTr="009A2A17">
        <w:tc>
          <w:tcPr>
            <w:tcW w:w="1054" w:type="dxa"/>
          </w:tcPr>
          <w:p w14:paraId="454DA118"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6.</w:t>
            </w:r>
          </w:p>
        </w:tc>
        <w:tc>
          <w:tcPr>
            <w:tcW w:w="1351" w:type="dxa"/>
          </w:tcPr>
          <w:p w14:paraId="4E29FDDE"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Cerna</w:t>
            </w:r>
          </w:p>
        </w:tc>
        <w:tc>
          <w:tcPr>
            <w:tcW w:w="1418" w:type="dxa"/>
          </w:tcPr>
          <w:p w14:paraId="3BFD19EC"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2619/23</w:t>
            </w:r>
          </w:p>
        </w:tc>
        <w:tc>
          <w:tcPr>
            <w:tcW w:w="2976" w:type="dxa"/>
          </w:tcPr>
          <w:p w14:paraId="77D83844"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 xml:space="preserve">Oranica </w:t>
            </w:r>
            <w:proofErr w:type="spellStart"/>
            <w:r w:rsidRPr="00CE455D">
              <w:rPr>
                <w:rFonts w:ascii="Times New Roman" w:hAnsi="Times New Roman"/>
                <w:bCs/>
                <w:color w:val="000000"/>
                <w:sz w:val="24"/>
                <w:szCs w:val="24"/>
              </w:rPr>
              <w:t>Zagrađe</w:t>
            </w:r>
            <w:proofErr w:type="spellEnd"/>
            <w:r w:rsidRPr="00CE455D">
              <w:rPr>
                <w:rFonts w:ascii="Times New Roman" w:hAnsi="Times New Roman"/>
                <w:bCs/>
                <w:color w:val="000000"/>
                <w:sz w:val="24"/>
                <w:szCs w:val="24"/>
              </w:rPr>
              <w:t>, Cerna</w:t>
            </w:r>
          </w:p>
        </w:tc>
        <w:tc>
          <w:tcPr>
            <w:tcW w:w="2261" w:type="dxa"/>
          </w:tcPr>
          <w:p w14:paraId="3CF3781F"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4285</w:t>
            </w:r>
          </w:p>
        </w:tc>
      </w:tr>
      <w:tr w:rsidR="00CE455D" w:rsidRPr="00CE455D" w14:paraId="6A8771D0" w14:textId="77777777" w:rsidTr="009A2A17">
        <w:tc>
          <w:tcPr>
            <w:tcW w:w="1054" w:type="dxa"/>
          </w:tcPr>
          <w:p w14:paraId="2C9C8B65"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7.</w:t>
            </w:r>
          </w:p>
        </w:tc>
        <w:tc>
          <w:tcPr>
            <w:tcW w:w="1351" w:type="dxa"/>
          </w:tcPr>
          <w:p w14:paraId="0C9C649B"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Cerna</w:t>
            </w:r>
          </w:p>
        </w:tc>
        <w:tc>
          <w:tcPr>
            <w:tcW w:w="1418" w:type="dxa"/>
          </w:tcPr>
          <w:p w14:paraId="66CC49A6"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2619/24</w:t>
            </w:r>
          </w:p>
        </w:tc>
        <w:tc>
          <w:tcPr>
            <w:tcW w:w="2976" w:type="dxa"/>
          </w:tcPr>
          <w:p w14:paraId="4632601D"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 xml:space="preserve">Oranica </w:t>
            </w:r>
            <w:proofErr w:type="spellStart"/>
            <w:r w:rsidRPr="00CE455D">
              <w:rPr>
                <w:rFonts w:ascii="Times New Roman" w:hAnsi="Times New Roman"/>
                <w:bCs/>
                <w:color w:val="000000"/>
                <w:sz w:val="24"/>
                <w:szCs w:val="24"/>
              </w:rPr>
              <w:t>Zagrađe</w:t>
            </w:r>
            <w:proofErr w:type="spellEnd"/>
            <w:r w:rsidRPr="00CE455D">
              <w:rPr>
                <w:rFonts w:ascii="Times New Roman" w:hAnsi="Times New Roman"/>
                <w:bCs/>
                <w:color w:val="000000"/>
                <w:sz w:val="24"/>
                <w:szCs w:val="24"/>
              </w:rPr>
              <w:t>, Cerna</w:t>
            </w:r>
          </w:p>
        </w:tc>
        <w:tc>
          <w:tcPr>
            <w:tcW w:w="2261" w:type="dxa"/>
          </w:tcPr>
          <w:p w14:paraId="159E0736"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4277</w:t>
            </w:r>
          </w:p>
        </w:tc>
      </w:tr>
      <w:tr w:rsidR="00CE455D" w:rsidRPr="00CE455D" w14:paraId="24008BE8" w14:textId="77777777" w:rsidTr="009A2A17">
        <w:tc>
          <w:tcPr>
            <w:tcW w:w="1054" w:type="dxa"/>
          </w:tcPr>
          <w:p w14:paraId="6926388A"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8.</w:t>
            </w:r>
          </w:p>
        </w:tc>
        <w:tc>
          <w:tcPr>
            <w:tcW w:w="1351" w:type="dxa"/>
          </w:tcPr>
          <w:p w14:paraId="7A53E942"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Cerna</w:t>
            </w:r>
          </w:p>
        </w:tc>
        <w:tc>
          <w:tcPr>
            <w:tcW w:w="1418" w:type="dxa"/>
          </w:tcPr>
          <w:p w14:paraId="00289519"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2619/25</w:t>
            </w:r>
          </w:p>
        </w:tc>
        <w:tc>
          <w:tcPr>
            <w:tcW w:w="2976" w:type="dxa"/>
          </w:tcPr>
          <w:p w14:paraId="2FEC86F9"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 xml:space="preserve">Oranica </w:t>
            </w:r>
            <w:proofErr w:type="spellStart"/>
            <w:r w:rsidRPr="00CE455D">
              <w:rPr>
                <w:rFonts w:ascii="Times New Roman" w:hAnsi="Times New Roman"/>
                <w:bCs/>
                <w:color w:val="000000"/>
                <w:sz w:val="24"/>
                <w:szCs w:val="24"/>
              </w:rPr>
              <w:t>Zagrađe</w:t>
            </w:r>
            <w:proofErr w:type="spellEnd"/>
            <w:r w:rsidRPr="00CE455D">
              <w:rPr>
                <w:rFonts w:ascii="Times New Roman" w:hAnsi="Times New Roman"/>
                <w:bCs/>
                <w:color w:val="000000"/>
                <w:sz w:val="24"/>
                <w:szCs w:val="24"/>
              </w:rPr>
              <w:t>, Cerna</w:t>
            </w:r>
          </w:p>
        </w:tc>
        <w:tc>
          <w:tcPr>
            <w:tcW w:w="2261" w:type="dxa"/>
          </w:tcPr>
          <w:p w14:paraId="2002BC5A"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4268</w:t>
            </w:r>
          </w:p>
        </w:tc>
      </w:tr>
      <w:tr w:rsidR="00CE455D" w:rsidRPr="00CE455D" w14:paraId="7B315CC2" w14:textId="77777777" w:rsidTr="009A2A17">
        <w:tc>
          <w:tcPr>
            <w:tcW w:w="1054" w:type="dxa"/>
          </w:tcPr>
          <w:p w14:paraId="44041A7F"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9.</w:t>
            </w:r>
          </w:p>
        </w:tc>
        <w:tc>
          <w:tcPr>
            <w:tcW w:w="1351" w:type="dxa"/>
          </w:tcPr>
          <w:p w14:paraId="6C796475"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Cerna</w:t>
            </w:r>
          </w:p>
        </w:tc>
        <w:tc>
          <w:tcPr>
            <w:tcW w:w="1418" w:type="dxa"/>
          </w:tcPr>
          <w:p w14:paraId="080FD30B"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2619/26</w:t>
            </w:r>
          </w:p>
        </w:tc>
        <w:tc>
          <w:tcPr>
            <w:tcW w:w="2976" w:type="dxa"/>
          </w:tcPr>
          <w:p w14:paraId="62200E42"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 xml:space="preserve">Oranica </w:t>
            </w:r>
            <w:proofErr w:type="spellStart"/>
            <w:r w:rsidRPr="00CE455D">
              <w:rPr>
                <w:rFonts w:ascii="Times New Roman" w:hAnsi="Times New Roman"/>
                <w:bCs/>
                <w:color w:val="000000"/>
                <w:sz w:val="24"/>
                <w:szCs w:val="24"/>
              </w:rPr>
              <w:t>Zagrađe</w:t>
            </w:r>
            <w:proofErr w:type="spellEnd"/>
            <w:r w:rsidRPr="00CE455D">
              <w:rPr>
                <w:rFonts w:ascii="Times New Roman" w:hAnsi="Times New Roman"/>
                <w:bCs/>
                <w:color w:val="000000"/>
                <w:sz w:val="24"/>
                <w:szCs w:val="24"/>
              </w:rPr>
              <w:t>, Cerna</w:t>
            </w:r>
          </w:p>
        </w:tc>
        <w:tc>
          <w:tcPr>
            <w:tcW w:w="2261" w:type="dxa"/>
          </w:tcPr>
          <w:p w14:paraId="02CFDBD6"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4260</w:t>
            </w:r>
          </w:p>
        </w:tc>
      </w:tr>
      <w:tr w:rsidR="00CE455D" w:rsidRPr="00CE455D" w14:paraId="71EA70F8" w14:textId="77777777" w:rsidTr="009A2A17">
        <w:tc>
          <w:tcPr>
            <w:tcW w:w="1054" w:type="dxa"/>
          </w:tcPr>
          <w:p w14:paraId="2FC06B47"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10.</w:t>
            </w:r>
          </w:p>
        </w:tc>
        <w:tc>
          <w:tcPr>
            <w:tcW w:w="1351" w:type="dxa"/>
          </w:tcPr>
          <w:p w14:paraId="03E04376"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Cerna</w:t>
            </w:r>
          </w:p>
        </w:tc>
        <w:tc>
          <w:tcPr>
            <w:tcW w:w="1418" w:type="dxa"/>
          </w:tcPr>
          <w:p w14:paraId="4D88AFFA"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2620/1</w:t>
            </w:r>
          </w:p>
        </w:tc>
        <w:tc>
          <w:tcPr>
            <w:tcW w:w="2976" w:type="dxa"/>
          </w:tcPr>
          <w:p w14:paraId="0FD3E6CF"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 xml:space="preserve">Ulica </w:t>
            </w:r>
            <w:proofErr w:type="spellStart"/>
            <w:r w:rsidRPr="00CE455D">
              <w:rPr>
                <w:rFonts w:ascii="Times New Roman" w:hAnsi="Times New Roman"/>
                <w:bCs/>
                <w:color w:val="000000"/>
                <w:sz w:val="24"/>
                <w:szCs w:val="24"/>
              </w:rPr>
              <w:t>Zagrađe</w:t>
            </w:r>
            <w:proofErr w:type="spellEnd"/>
            <w:r w:rsidRPr="00CE455D">
              <w:rPr>
                <w:rFonts w:ascii="Times New Roman" w:hAnsi="Times New Roman"/>
                <w:bCs/>
                <w:color w:val="000000"/>
                <w:sz w:val="24"/>
                <w:szCs w:val="24"/>
              </w:rPr>
              <w:t xml:space="preserve"> (deponija)</w:t>
            </w:r>
          </w:p>
        </w:tc>
        <w:tc>
          <w:tcPr>
            <w:tcW w:w="2261" w:type="dxa"/>
          </w:tcPr>
          <w:p w14:paraId="4F4A56A2"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10075</w:t>
            </w:r>
          </w:p>
        </w:tc>
      </w:tr>
      <w:tr w:rsidR="00CE455D" w:rsidRPr="00CE455D" w14:paraId="53A3EBF5" w14:textId="77777777" w:rsidTr="009A2A17">
        <w:tc>
          <w:tcPr>
            <w:tcW w:w="1054" w:type="dxa"/>
          </w:tcPr>
          <w:p w14:paraId="49FCDE6B"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11.</w:t>
            </w:r>
          </w:p>
        </w:tc>
        <w:tc>
          <w:tcPr>
            <w:tcW w:w="1351" w:type="dxa"/>
          </w:tcPr>
          <w:p w14:paraId="04ED8052"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Cerna</w:t>
            </w:r>
          </w:p>
        </w:tc>
        <w:tc>
          <w:tcPr>
            <w:tcW w:w="1418" w:type="dxa"/>
          </w:tcPr>
          <w:p w14:paraId="26608E47"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2620/17</w:t>
            </w:r>
          </w:p>
        </w:tc>
        <w:tc>
          <w:tcPr>
            <w:tcW w:w="2976" w:type="dxa"/>
          </w:tcPr>
          <w:p w14:paraId="613EEE04"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 xml:space="preserve">Ulica </w:t>
            </w:r>
            <w:proofErr w:type="spellStart"/>
            <w:r w:rsidRPr="00CE455D">
              <w:rPr>
                <w:rFonts w:ascii="Times New Roman" w:hAnsi="Times New Roman"/>
                <w:bCs/>
                <w:color w:val="000000"/>
                <w:sz w:val="24"/>
                <w:szCs w:val="24"/>
              </w:rPr>
              <w:t>Zagrađe</w:t>
            </w:r>
            <w:proofErr w:type="spellEnd"/>
          </w:p>
        </w:tc>
        <w:tc>
          <w:tcPr>
            <w:tcW w:w="2261" w:type="dxa"/>
          </w:tcPr>
          <w:p w14:paraId="463E0072" w14:textId="77777777" w:rsidR="00CE455D" w:rsidRPr="00CE455D" w:rsidRDefault="00CE455D" w:rsidP="00CE455D">
            <w:pPr>
              <w:spacing w:after="0"/>
              <w:jc w:val="both"/>
              <w:rPr>
                <w:rFonts w:ascii="Times New Roman" w:hAnsi="Times New Roman"/>
                <w:bCs/>
                <w:color w:val="000000"/>
                <w:sz w:val="24"/>
                <w:szCs w:val="24"/>
              </w:rPr>
            </w:pPr>
            <w:r w:rsidRPr="00CE455D">
              <w:rPr>
                <w:rFonts w:ascii="Times New Roman" w:hAnsi="Times New Roman"/>
                <w:bCs/>
                <w:color w:val="000000"/>
                <w:sz w:val="24"/>
                <w:szCs w:val="24"/>
              </w:rPr>
              <w:t>3592</w:t>
            </w:r>
          </w:p>
        </w:tc>
      </w:tr>
    </w:tbl>
    <w:p w14:paraId="529FE7FA" w14:textId="77777777" w:rsidR="00CE455D" w:rsidRPr="00CE455D" w:rsidRDefault="00CE455D" w:rsidP="00CE455D">
      <w:pPr>
        <w:spacing w:after="0"/>
        <w:jc w:val="both"/>
        <w:rPr>
          <w:rFonts w:ascii="Times New Roman" w:hAnsi="Times New Roman"/>
          <w:bCs/>
          <w:i/>
          <w:iCs/>
          <w:color w:val="000000"/>
          <w:sz w:val="24"/>
          <w:szCs w:val="24"/>
        </w:rPr>
      </w:pPr>
      <w:r w:rsidRPr="00CE455D">
        <w:rPr>
          <w:rFonts w:ascii="Times New Roman" w:hAnsi="Times New Roman"/>
          <w:bCs/>
          <w:i/>
          <w:iCs/>
          <w:color w:val="000000"/>
          <w:sz w:val="24"/>
          <w:szCs w:val="24"/>
        </w:rPr>
        <w:t>Izvor: Općina Cerna</w:t>
      </w:r>
    </w:p>
    <w:p w14:paraId="5B9330B8" w14:textId="77777777" w:rsidR="00CE455D" w:rsidRPr="00CE455D" w:rsidRDefault="00CE455D" w:rsidP="00CE455D">
      <w:pPr>
        <w:spacing w:after="0"/>
        <w:jc w:val="both"/>
        <w:rPr>
          <w:rFonts w:ascii="Times New Roman" w:hAnsi="Times New Roman"/>
          <w:b/>
          <w:color w:val="000000"/>
          <w:sz w:val="24"/>
          <w:szCs w:val="24"/>
          <w:u w:val="single"/>
        </w:rPr>
      </w:pPr>
    </w:p>
    <w:p w14:paraId="0FC2B31A" w14:textId="77777777" w:rsidR="00CE455D" w:rsidRPr="00CE455D" w:rsidRDefault="00CE455D" w:rsidP="00CE455D">
      <w:pPr>
        <w:spacing w:after="0"/>
        <w:jc w:val="both"/>
        <w:rPr>
          <w:rFonts w:ascii="Times New Roman" w:hAnsi="Times New Roman"/>
          <w:b/>
          <w:color w:val="000000"/>
          <w:u w:val="single"/>
        </w:rPr>
      </w:pPr>
    </w:p>
    <w:p w14:paraId="3B5D9AAD" w14:textId="77777777" w:rsidR="00CE455D" w:rsidRPr="00FA33BE" w:rsidRDefault="00CE455D" w:rsidP="00CE455D">
      <w:pPr>
        <w:spacing w:after="0"/>
        <w:jc w:val="both"/>
        <w:rPr>
          <w:rFonts w:ascii="Times New Roman" w:hAnsi="Times New Roman"/>
          <w:sz w:val="24"/>
          <w:szCs w:val="24"/>
        </w:rPr>
      </w:pPr>
      <w:r w:rsidRPr="00FA33BE">
        <w:rPr>
          <w:rFonts w:ascii="Times New Roman" w:hAnsi="Times New Roman"/>
          <w:sz w:val="24"/>
          <w:szCs w:val="24"/>
        </w:rPr>
        <w:t>Temeljem raspisanog Javnog natječaja za osnivanje prava građenja sa mogućnošću otkupa u poduzetničkoj zoni „</w:t>
      </w:r>
      <w:proofErr w:type="spellStart"/>
      <w:r w:rsidRPr="00FA33BE">
        <w:rPr>
          <w:rFonts w:ascii="Times New Roman" w:hAnsi="Times New Roman"/>
          <w:sz w:val="24"/>
          <w:szCs w:val="24"/>
        </w:rPr>
        <w:t>Zagrađe</w:t>
      </w:r>
      <w:proofErr w:type="spellEnd"/>
      <w:r w:rsidRPr="00FA33BE">
        <w:rPr>
          <w:rFonts w:ascii="Times New Roman" w:hAnsi="Times New Roman"/>
          <w:sz w:val="24"/>
          <w:szCs w:val="24"/>
        </w:rPr>
        <w:t>“ Cerna od dana 28. listopada 2023. godine te Odluke o odabiru najpovoljnijeg ponuditelja za osnivanje prava građenja s mogućnošću otkupa u poduzetničkoj zoni „</w:t>
      </w:r>
      <w:proofErr w:type="spellStart"/>
      <w:r w:rsidRPr="00FA33BE">
        <w:rPr>
          <w:rFonts w:ascii="Times New Roman" w:hAnsi="Times New Roman"/>
          <w:sz w:val="24"/>
          <w:szCs w:val="24"/>
        </w:rPr>
        <w:t>Zagrađe</w:t>
      </w:r>
      <w:proofErr w:type="spellEnd"/>
      <w:r w:rsidRPr="00FA33BE">
        <w:rPr>
          <w:rFonts w:ascii="Times New Roman" w:hAnsi="Times New Roman"/>
          <w:sz w:val="24"/>
          <w:szCs w:val="24"/>
        </w:rPr>
        <w:t xml:space="preserve">“ u Cerni od 30. studenog 2023. godine KLASA: 406-04/23-01/6, URBROJ: 2196-11-02-23-10, upisano je pravo građenja na k.č.br.2618 u </w:t>
      </w:r>
      <w:proofErr w:type="spellStart"/>
      <w:r w:rsidRPr="00FA33BE">
        <w:rPr>
          <w:rFonts w:ascii="Times New Roman" w:hAnsi="Times New Roman"/>
          <w:sz w:val="24"/>
          <w:szCs w:val="24"/>
        </w:rPr>
        <w:t>k.o.Cerna</w:t>
      </w:r>
      <w:proofErr w:type="spellEnd"/>
      <w:r w:rsidRPr="00FA33BE">
        <w:rPr>
          <w:rFonts w:ascii="Times New Roman" w:hAnsi="Times New Roman"/>
          <w:sz w:val="24"/>
          <w:szCs w:val="24"/>
        </w:rPr>
        <w:t>.</w:t>
      </w:r>
    </w:p>
    <w:p w14:paraId="1103BB76" w14:textId="77777777" w:rsidR="00CE455D" w:rsidRPr="00FA33BE" w:rsidRDefault="00CE455D" w:rsidP="00CE455D">
      <w:pPr>
        <w:spacing w:after="0"/>
        <w:jc w:val="both"/>
        <w:rPr>
          <w:rFonts w:ascii="Times New Roman" w:hAnsi="Times New Roman"/>
          <w:b/>
          <w:color w:val="000000"/>
          <w:sz w:val="24"/>
          <w:szCs w:val="24"/>
          <w:u w:val="single"/>
        </w:rPr>
      </w:pPr>
      <w:r w:rsidRPr="00FA33BE">
        <w:rPr>
          <w:rFonts w:ascii="Times New Roman" w:hAnsi="Times New Roman"/>
          <w:sz w:val="24"/>
          <w:szCs w:val="24"/>
        </w:rPr>
        <w:t>Stjecatelj prava građenja obvezao se u roku od 36 mjeseci po potpisu  ugovora izgraditi poslovni objekt, ishoditi uporabnu dozvolu, započeti sa radom i zaposliti radnike.</w:t>
      </w:r>
    </w:p>
    <w:p w14:paraId="573B64D3" w14:textId="77777777" w:rsidR="00CE455D" w:rsidRPr="00FA33BE" w:rsidRDefault="00CE455D" w:rsidP="00CE455D">
      <w:pPr>
        <w:spacing w:after="0"/>
        <w:jc w:val="both"/>
        <w:rPr>
          <w:rFonts w:ascii="Times New Roman" w:hAnsi="Times New Roman"/>
          <w:b/>
          <w:color w:val="000000"/>
          <w:sz w:val="24"/>
          <w:szCs w:val="24"/>
          <w:u w:val="single"/>
        </w:rPr>
      </w:pPr>
    </w:p>
    <w:tbl>
      <w:tblPr>
        <w:tblStyle w:val="Reetkatablice"/>
        <w:tblW w:w="9782" w:type="dxa"/>
        <w:tblInd w:w="-431" w:type="dxa"/>
        <w:tblLook w:val="04A0" w:firstRow="1" w:lastRow="0" w:firstColumn="1" w:lastColumn="0" w:noHBand="0" w:noVBand="1"/>
      </w:tblPr>
      <w:tblGrid>
        <w:gridCol w:w="830"/>
        <w:gridCol w:w="870"/>
        <w:gridCol w:w="855"/>
        <w:gridCol w:w="2661"/>
        <w:gridCol w:w="1048"/>
        <w:gridCol w:w="3518"/>
      </w:tblGrid>
      <w:tr w:rsidR="00CE455D" w:rsidRPr="00CE455D" w14:paraId="4FD3A1A1" w14:textId="77777777" w:rsidTr="009A2A17">
        <w:trPr>
          <w:trHeight w:val="681"/>
        </w:trPr>
        <w:tc>
          <w:tcPr>
            <w:tcW w:w="830" w:type="dxa"/>
            <w:shd w:val="clear" w:color="auto" w:fill="A6A6A6" w:themeFill="background1" w:themeFillShade="A6"/>
          </w:tcPr>
          <w:p w14:paraId="1C97CD05" w14:textId="77777777" w:rsidR="00CE455D" w:rsidRPr="00CE455D" w:rsidRDefault="00CE455D" w:rsidP="00CE455D">
            <w:pPr>
              <w:spacing w:after="0"/>
              <w:rPr>
                <w:rFonts w:ascii="Times New Roman" w:hAnsi="Times New Roman"/>
                <w:b/>
              </w:rPr>
            </w:pPr>
            <w:r w:rsidRPr="00CE455D">
              <w:rPr>
                <w:rFonts w:ascii="Times New Roman" w:hAnsi="Times New Roman"/>
                <w:b/>
                <w:color w:val="000000"/>
              </w:rPr>
              <w:t>Redni broj</w:t>
            </w:r>
          </w:p>
        </w:tc>
        <w:tc>
          <w:tcPr>
            <w:tcW w:w="870" w:type="dxa"/>
            <w:shd w:val="clear" w:color="auto" w:fill="A6A6A6" w:themeFill="background1" w:themeFillShade="A6"/>
          </w:tcPr>
          <w:p w14:paraId="06A0EE8B" w14:textId="77777777" w:rsidR="00CE455D" w:rsidRPr="00CE455D" w:rsidRDefault="00CE455D" w:rsidP="00CE455D">
            <w:pPr>
              <w:spacing w:after="0"/>
              <w:rPr>
                <w:rFonts w:ascii="Times New Roman" w:hAnsi="Times New Roman"/>
                <w:b/>
              </w:rPr>
            </w:pPr>
            <w:r w:rsidRPr="00CE455D">
              <w:rPr>
                <w:rFonts w:ascii="Times New Roman" w:hAnsi="Times New Roman"/>
                <w:b/>
                <w:color w:val="000000"/>
              </w:rPr>
              <w:t>K.o.</w:t>
            </w:r>
          </w:p>
        </w:tc>
        <w:tc>
          <w:tcPr>
            <w:tcW w:w="855" w:type="dxa"/>
            <w:shd w:val="clear" w:color="auto" w:fill="A6A6A6" w:themeFill="background1" w:themeFillShade="A6"/>
          </w:tcPr>
          <w:p w14:paraId="66EC0709" w14:textId="77777777" w:rsidR="00CE455D" w:rsidRPr="00CE455D" w:rsidRDefault="00CE455D" w:rsidP="00CE455D">
            <w:pPr>
              <w:spacing w:after="0"/>
              <w:rPr>
                <w:rFonts w:ascii="Times New Roman" w:hAnsi="Times New Roman"/>
                <w:b/>
              </w:rPr>
            </w:pPr>
            <w:proofErr w:type="spellStart"/>
            <w:r w:rsidRPr="00CE455D">
              <w:rPr>
                <w:rFonts w:ascii="Times New Roman" w:hAnsi="Times New Roman"/>
                <w:b/>
                <w:color w:val="000000"/>
              </w:rPr>
              <w:t>K.č</w:t>
            </w:r>
            <w:proofErr w:type="spellEnd"/>
            <w:r w:rsidRPr="00CE455D">
              <w:rPr>
                <w:rFonts w:ascii="Times New Roman" w:hAnsi="Times New Roman"/>
                <w:b/>
                <w:color w:val="000000"/>
              </w:rPr>
              <w:t>.</w:t>
            </w:r>
          </w:p>
        </w:tc>
        <w:tc>
          <w:tcPr>
            <w:tcW w:w="2661" w:type="dxa"/>
            <w:shd w:val="clear" w:color="auto" w:fill="A6A6A6" w:themeFill="background1" w:themeFillShade="A6"/>
          </w:tcPr>
          <w:p w14:paraId="07D6DB7C" w14:textId="77777777" w:rsidR="00CE455D" w:rsidRPr="00CE455D" w:rsidRDefault="00CE455D" w:rsidP="00CE455D">
            <w:pPr>
              <w:spacing w:after="0"/>
              <w:jc w:val="both"/>
              <w:rPr>
                <w:rFonts w:ascii="Times New Roman" w:hAnsi="Times New Roman"/>
                <w:b/>
              </w:rPr>
            </w:pPr>
            <w:r w:rsidRPr="00CE455D">
              <w:rPr>
                <w:rFonts w:ascii="Times New Roman" w:hAnsi="Times New Roman"/>
                <w:b/>
              </w:rPr>
              <w:t>Stjecatelj prava građenja</w:t>
            </w:r>
          </w:p>
        </w:tc>
        <w:tc>
          <w:tcPr>
            <w:tcW w:w="1048" w:type="dxa"/>
            <w:shd w:val="clear" w:color="auto" w:fill="A6A6A6" w:themeFill="background1" w:themeFillShade="A6"/>
          </w:tcPr>
          <w:p w14:paraId="58AED726" w14:textId="77777777" w:rsidR="00CE455D" w:rsidRPr="00CE455D" w:rsidRDefault="00CE455D" w:rsidP="00CE455D">
            <w:pPr>
              <w:spacing w:after="0"/>
              <w:jc w:val="both"/>
              <w:rPr>
                <w:rFonts w:ascii="Times New Roman" w:hAnsi="Times New Roman"/>
                <w:b/>
              </w:rPr>
            </w:pPr>
            <w:r w:rsidRPr="00CE455D">
              <w:rPr>
                <w:rFonts w:ascii="Times New Roman" w:hAnsi="Times New Roman"/>
                <w:b/>
              </w:rPr>
              <w:t>Površina (m2)</w:t>
            </w:r>
          </w:p>
        </w:tc>
        <w:tc>
          <w:tcPr>
            <w:tcW w:w="3518" w:type="dxa"/>
            <w:shd w:val="clear" w:color="auto" w:fill="A6A6A6" w:themeFill="background1" w:themeFillShade="A6"/>
          </w:tcPr>
          <w:p w14:paraId="4680A200" w14:textId="77777777" w:rsidR="00CE455D" w:rsidRPr="00CE455D" w:rsidRDefault="00CE455D" w:rsidP="00CE455D">
            <w:pPr>
              <w:spacing w:after="0"/>
              <w:jc w:val="center"/>
              <w:rPr>
                <w:rFonts w:ascii="Times New Roman" w:hAnsi="Times New Roman"/>
                <w:b/>
              </w:rPr>
            </w:pPr>
            <w:r w:rsidRPr="00CE455D">
              <w:rPr>
                <w:rFonts w:ascii="Times New Roman" w:hAnsi="Times New Roman"/>
                <w:b/>
              </w:rPr>
              <w:t>Namjena</w:t>
            </w:r>
          </w:p>
        </w:tc>
      </w:tr>
      <w:tr w:rsidR="00CE455D" w:rsidRPr="00CE455D" w14:paraId="0223890F" w14:textId="77777777" w:rsidTr="009A2A17">
        <w:trPr>
          <w:trHeight w:val="681"/>
        </w:trPr>
        <w:tc>
          <w:tcPr>
            <w:tcW w:w="830" w:type="dxa"/>
          </w:tcPr>
          <w:p w14:paraId="04EC9035" w14:textId="77777777" w:rsidR="00CE455D" w:rsidRPr="00CE455D" w:rsidRDefault="00CE455D" w:rsidP="00CE455D">
            <w:pPr>
              <w:spacing w:after="0"/>
              <w:rPr>
                <w:rFonts w:ascii="Times New Roman" w:hAnsi="Times New Roman"/>
                <w:bCs/>
                <w:color w:val="000000"/>
              </w:rPr>
            </w:pPr>
            <w:r w:rsidRPr="00CE455D">
              <w:rPr>
                <w:rFonts w:ascii="Times New Roman" w:hAnsi="Times New Roman"/>
                <w:bCs/>
                <w:color w:val="000000"/>
              </w:rPr>
              <w:t>1.</w:t>
            </w:r>
          </w:p>
        </w:tc>
        <w:tc>
          <w:tcPr>
            <w:tcW w:w="870" w:type="dxa"/>
          </w:tcPr>
          <w:p w14:paraId="0264F841" w14:textId="77777777" w:rsidR="00CE455D" w:rsidRPr="00CE455D" w:rsidRDefault="00CE455D" w:rsidP="00CE455D">
            <w:pPr>
              <w:spacing w:after="0"/>
              <w:rPr>
                <w:rFonts w:ascii="Times New Roman" w:hAnsi="Times New Roman"/>
                <w:bCs/>
                <w:color w:val="000000"/>
              </w:rPr>
            </w:pPr>
            <w:r w:rsidRPr="00CE455D">
              <w:rPr>
                <w:rFonts w:ascii="Times New Roman" w:hAnsi="Times New Roman"/>
                <w:bCs/>
                <w:color w:val="000000"/>
              </w:rPr>
              <w:t>Cerna</w:t>
            </w:r>
          </w:p>
        </w:tc>
        <w:tc>
          <w:tcPr>
            <w:tcW w:w="855" w:type="dxa"/>
          </w:tcPr>
          <w:p w14:paraId="76949586" w14:textId="77777777" w:rsidR="00CE455D" w:rsidRPr="00CE455D" w:rsidRDefault="00CE455D" w:rsidP="00CE455D">
            <w:pPr>
              <w:spacing w:after="0"/>
              <w:rPr>
                <w:rFonts w:ascii="Times New Roman" w:hAnsi="Times New Roman"/>
                <w:bCs/>
                <w:color w:val="000000"/>
              </w:rPr>
            </w:pPr>
            <w:r w:rsidRPr="00CE455D">
              <w:rPr>
                <w:rFonts w:ascii="Times New Roman" w:hAnsi="Times New Roman"/>
                <w:bCs/>
                <w:color w:val="000000"/>
              </w:rPr>
              <w:t>2618</w:t>
            </w:r>
          </w:p>
        </w:tc>
        <w:tc>
          <w:tcPr>
            <w:tcW w:w="2661" w:type="dxa"/>
          </w:tcPr>
          <w:p w14:paraId="3D393390" w14:textId="77777777" w:rsidR="00CE455D" w:rsidRPr="00CE455D" w:rsidRDefault="00CE455D" w:rsidP="00CE455D">
            <w:pPr>
              <w:spacing w:after="0"/>
              <w:rPr>
                <w:rFonts w:ascii="Times New Roman" w:hAnsi="Times New Roman"/>
              </w:rPr>
            </w:pPr>
            <w:r w:rsidRPr="00CE455D">
              <w:rPr>
                <w:rFonts w:ascii="Times New Roman" w:hAnsi="Times New Roman"/>
              </w:rPr>
              <w:t xml:space="preserve">„Čolak“ obrt za trgovinu i prijevoz, </w:t>
            </w:r>
            <w:proofErr w:type="spellStart"/>
            <w:r w:rsidRPr="00CE455D">
              <w:rPr>
                <w:rFonts w:ascii="Times New Roman" w:hAnsi="Times New Roman"/>
              </w:rPr>
              <w:t>Rokovci</w:t>
            </w:r>
            <w:proofErr w:type="spellEnd"/>
            <w:r w:rsidRPr="00CE455D">
              <w:rPr>
                <w:rFonts w:ascii="Times New Roman" w:hAnsi="Times New Roman"/>
              </w:rPr>
              <w:t>, Vinkovačka ulica 43</w:t>
            </w:r>
          </w:p>
        </w:tc>
        <w:tc>
          <w:tcPr>
            <w:tcW w:w="1048" w:type="dxa"/>
          </w:tcPr>
          <w:p w14:paraId="567BEBDC" w14:textId="77777777" w:rsidR="00CE455D" w:rsidRPr="00CE455D" w:rsidRDefault="00CE455D" w:rsidP="00F37E65">
            <w:pPr>
              <w:spacing w:after="0"/>
              <w:rPr>
                <w:rFonts w:ascii="Times New Roman" w:hAnsi="Times New Roman"/>
              </w:rPr>
            </w:pPr>
            <w:r w:rsidRPr="00CE455D">
              <w:rPr>
                <w:rFonts w:ascii="Times New Roman" w:hAnsi="Times New Roman"/>
              </w:rPr>
              <w:t>5 000</w:t>
            </w:r>
          </w:p>
        </w:tc>
        <w:tc>
          <w:tcPr>
            <w:tcW w:w="3518" w:type="dxa"/>
          </w:tcPr>
          <w:p w14:paraId="6B143AE0" w14:textId="43B24CD3" w:rsidR="00CE455D" w:rsidRPr="00CE455D" w:rsidRDefault="00CE455D" w:rsidP="00CE455D">
            <w:pPr>
              <w:spacing w:after="0"/>
              <w:jc w:val="both"/>
              <w:rPr>
                <w:rFonts w:ascii="Times New Roman" w:hAnsi="Times New Roman"/>
              </w:rPr>
            </w:pPr>
            <w:r w:rsidRPr="00CE455D">
              <w:rPr>
                <w:rFonts w:ascii="Times New Roman" w:hAnsi="Times New Roman"/>
              </w:rPr>
              <w:t>izgradnje radionice za održavanje vozila</w:t>
            </w:r>
          </w:p>
        </w:tc>
      </w:tr>
      <w:tr w:rsidR="00CE455D" w:rsidRPr="00CE455D" w14:paraId="26A12C48" w14:textId="77777777" w:rsidTr="009A2A17">
        <w:trPr>
          <w:trHeight w:val="681"/>
        </w:trPr>
        <w:tc>
          <w:tcPr>
            <w:tcW w:w="830" w:type="dxa"/>
          </w:tcPr>
          <w:p w14:paraId="284DA44C" w14:textId="77777777" w:rsidR="00CE455D" w:rsidRPr="00CE455D" w:rsidRDefault="00CE455D" w:rsidP="00CE455D">
            <w:pPr>
              <w:spacing w:after="0"/>
              <w:rPr>
                <w:rFonts w:ascii="Times New Roman" w:hAnsi="Times New Roman"/>
                <w:bCs/>
                <w:color w:val="000000"/>
              </w:rPr>
            </w:pPr>
            <w:r w:rsidRPr="00CE455D">
              <w:rPr>
                <w:rFonts w:ascii="Times New Roman" w:hAnsi="Times New Roman"/>
                <w:bCs/>
                <w:color w:val="000000"/>
              </w:rPr>
              <w:t>2.</w:t>
            </w:r>
          </w:p>
        </w:tc>
        <w:tc>
          <w:tcPr>
            <w:tcW w:w="870" w:type="dxa"/>
          </w:tcPr>
          <w:p w14:paraId="45A4B2A8" w14:textId="77777777" w:rsidR="00CE455D" w:rsidRPr="00CE455D" w:rsidRDefault="00CE455D" w:rsidP="00CE455D">
            <w:pPr>
              <w:spacing w:after="0"/>
              <w:rPr>
                <w:rFonts w:ascii="Times New Roman" w:hAnsi="Times New Roman"/>
                <w:bCs/>
                <w:color w:val="000000"/>
              </w:rPr>
            </w:pPr>
            <w:r w:rsidRPr="00CE455D">
              <w:rPr>
                <w:rFonts w:ascii="Times New Roman" w:hAnsi="Times New Roman"/>
                <w:bCs/>
                <w:color w:val="000000"/>
              </w:rPr>
              <w:t>Cerna</w:t>
            </w:r>
          </w:p>
        </w:tc>
        <w:tc>
          <w:tcPr>
            <w:tcW w:w="855" w:type="dxa"/>
          </w:tcPr>
          <w:p w14:paraId="5A66A69B" w14:textId="77777777" w:rsidR="00CE455D" w:rsidRPr="00CE455D" w:rsidRDefault="00CE455D" w:rsidP="00CE455D">
            <w:pPr>
              <w:spacing w:after="0"/>
              <w:rPr>
                <w:rFonts w:ascii="Times New Roman" w:hAnsi="Times New Roman"/>
                <w:bCs/>
                <w:color w:val="000000"/>
              </w:rPr>
            </w:pPr>
            <w:r w:rsidRPr="00CE455D">
              <w:rPr>
                <w:rFonts w:ascii="Times New Roman" w:hAnsi="Times New Roman"/>
                <w:bCs/>
                <w:color w:val="000000"/>
              </w:rPr>
              <w:t>2618</w:t>
            </w:r>
          </w:p>
        </w:tc>
        <w:tc>
          <w:tcPr>
            <w:tcW w:w="2661" w:type="dxa"/>
          </w:tcPr>
          <w:p w14:paraId="2F125E67" w14:textId="77777777" w:rsidR="00CE455D" w:rsidRPr="00CE455D" w:rsidRDefault="00CE455D" w:rsidP="00CE455D">
            <w:pPr>
              <w:spacing w:after="0"/>
              <w:jc w:val="both"/>
              <w:rPr>
                <w:rFonts w:ascii="Times New Roman" w:hAnsi="Times New Roman"/>
              </w:rPr>
            </w:pPr>
            <w:r w:rsidRPr="00CE455D">
              <w:rPr>
                <w:rFonts w:ascii="Times New Roman" w:hAnsi="Times New Roman"/>
              </w:rPr>
              <w:t xml:space="preserve">Drvo dizajn TMA </w:t>
            </w:r>
            <w:proofErr w:type="spellStart"/>
            <w:r w:rsidRPr="00CE455D">
              <w:rPr>
                <w:rFonts w:ascii="Times New Roman" w:hAnsi="Times New Roman"/>
              </w:rPr>
              <w:t>j.d.o.o</w:t>
            </w:r>
            <w:proofErr w:type="spellEnd"/>
            <w:r w:rsidRPr="00CE455D">
              <w:rPr>
                <w:rFonts w:ascii="Times New Roman" w:hAnsi="Times New Roman"/>
              </w:rPr>
              <w:t>.  Cerna, Mala Cerna 157</w:t>
            </w:r>
          </w:p>
        </w:tc>
        <w:tc>
          <w:tcPr>
            <w:tcW w:w="1048" w:type="dxa"/>
          </w:tcPr>
          <w:p w14:paraId="6EBC63F1" w14:textId="77777777" w:rsidR="00CE455D" w:rsidRPr="00CE455D" w:rsidRDefault="00CE455D" w:rsidP="00CE455D">
            <w:pPr>
              <w:spacing w:after="0"/>
              <w:jc w:val="both"/>
              <w:rPr>
                <w:rFonts w:ascii="Times New Roman" w:hAnsi="Times New Roman"/>
              </w:rPr>
            </w:pPr>
            <w:r w:rsidRPr="00CE455D">
              <w:rPr>
                <w:rFonts w:ascii="Times New Roman" w:hAnsi="Times New Roman"/>
              </w:rPr>
              <w:t>10 000</w:t>
            </w:r>
          </w:p>
        </w:tc>
        <w:tc>
          <w:tcPr>
            <w:tcW w:w="3518" w:type="dxa"/>
          </w:tcPr>
          <w:p w14:paraId="4C52FC2D" w14:textId="77777777" w:rsidR="00CE455D" w:rsidRPr="00CE455D" w:rsidRDefault="00CE455D" w:rsidP="00CE455D">
            <w:pPr>
              <w:spacing w:after="0"/>
              <w:jc w:val="both"/>
              <w:rPr>
                <w:rFonts w:ascii="Times New Roman" w:hAnsi="Times New Roman"/>
              </w:rPr>
            </w:pPr>
            <w:r w:rsidRPr="00CE455D">
              <w:rPr>
                <w:rFonts w:ascii="Times New Roman" w:hAnsi="Times New Roman"/>
              </w:rPr>
              <w:t>izgradnje hale i pilane, te obavljanja djelatnosti proizvodnje građevne stolarije i elemenata</w:t>
            </w:r>
          </w:p>
        </w:tc>
      </w:tr>
      <w:tr w:rsidR="00CE455D" w:rsidRPr="00CE455D" w14:paraId="203652EE" w14:textId="77777777" w:rsidTr="009A2A17">
        <w:trPr>
          <w:trHeight w:val="681"/>
        </w:trPr>
        <w:tc>
          <w:tcPr>
            <w:tcW w:w="830" w:type="dxa"/>
          </w:tcPr>
          <w:p w14:paraId="102C8925" w14:textId="77777777" w:rsidR="00CE455D" w:rsidRPr="00CE455D" w:rsidRDefault="00CE455D" w:rsidP="00CE455D">
            <w:pPr>
              <w:spacing w:after="0"/>
              <w:rPr>
                <w:rFonts w:ascii="Times New Roman" w:hAnsi="Times New Roman"/>
                <w:bCs/>
                <w:color w:val="000000"/>
              </w:rPr>
            </w:pPr>
            <w:r w:rsidRPr="00CE455D">
              <w:rPr>
                <w:rFonts w:ascii="Times New Roman" w:hAnsi="Times New Roman"/>
                <w:bCs/>
                <w:color w:val="000000"/>
              </w:rPr>
              <w:t>3.</w:t>
            </w:r>
          </w:p>
        </w:tc>
        <w:tc>
          <w:tcPr>
            <w:tcW w:w="870" w:type="dxa"/>
          </w:tcPr>
          <w:p w14:paraId="179612C1" w14:textId="77777777" w:rsidR="00CE455D" w:rsidRPr="00CE455D" w:rsidRDefault="00CE455D" w:rsidP="00CE455D">
            <w:pPr>
              <w:spacing w:after="0"/>
              <w:rPr>
                <w:rFonts w:ascii="Times New Roman" w:hAnsi="Times New Roman"/>
                <w:bCs/>
                <w:color w:val="000000"/>
              </w:rPr>
            </w:pPr>
            <w:r w:rsidRPr="00CE455D">
              <w:rPr>
                <w:rFonts w:ascii="Times New Roman" w:hAnsi="Times New Roman"/>
                <w:bCs/>
                <w:color w:val="000000"/>
              </w:rPr>
              <w:t>Cerna</w:t>
            </w:r>
          </w:p>
        </w:tc>
        <w:tc>
          <w:tcPr>
            <w:tcW w:w="855" w:type="dxa"/>
          </w:tcPr>
          <w:p w14:paraId="735A466F" w14:textId="77777777" w:rsidR="00CE455D" w:rsidRPr="00CE455D" w:rsidRDefault="00CE455D" w:rsidP="00CE455D">
            <w:pPr>
              <w:spacing w:after="0"/>
              <w:rPr>
                <w:rFonts w:ascii="Times New Roman" w:hAnsi="Times New Roman"/>
                <w:bCs/>
                <w:color w:val="000000"/>
              </w:rPr>
            </w:pPr>
            <w:r w:rsidRPr="00CE455D">
              <w:rPr>
                <w:rFonts w:ascii="Times New Roman" w:hAnsi="Times New Roman"/>
                <w:bCs/>
                <w:color w:val="000000"/>
              </w:rPr>
              <w:t>2618</w:t>
            </w:r>
          </w:p>
        </w:tc>
        <w:tc>
          <w:tcPr>
            <w:tcW w:w="2661" w:type="dxa"/>
          </w:tcPr>
          <w:p w14:paraId="694D05BC" w14:textId="77777777" w:rsidR="00CE455D" w:rsidRPr="00CE455D" w:rsidRDefault="00CE455D" w:rsidP="00CE455D">
            <w:pPr>
              <w:spacing w:after="0"/>
              <w:jc w:val="both"/>
              <w:rPr>
                <w:rFonts w:ascii="Times New Roman" w:hAnsi="Times New Roman"/>
              </w:rPr>
            </w:pPr>
            <w:r w:rsidRPr="00CE455D">
              <w:rPr>
                <w:rFonts w:ascii="Times New Roman" w:hAnsi="Times New Roman"/>
              </w:rPr>
              <w:t xml:space="preserve">IB </w:t>
            </w:r>
            <w:proofErr w:type="spellStart"/>
            <w:r w:rsidRPr="00CE455D">
              <w:rPr>
                <w:rFonts w:ascii="Times New Roman" w:hAnsi="Times New Roman"/>
              </w:rPr>
              <w:t>Intermedia</w:t>
            </w:r>
            <w:proofErr w:type="spellEnd"/>
            <w:r w:rsidRPr="00CE455D">
              <w:rPr>
                <w:rFonts w:ascii="Times New Roman" w:hAnsi="Times New Roman"/>
              </w:rPr>
              <w:t xml:space="preserve"> d.o.o.  Cerna, Velika Cerna 20</w:t>
            </w:r>
          </w:p>
        </w:tc>
        <w:tc>
          <w:tcPr>
            <w:tcW w:w="1048" w:type="dxa"/>
          </w:tcPr>
          <w:p w14:paraId="4AE1EF6A" w14:textId="77777777" w:rsidR="00CE455D" w:rsidRPr="00CE455D" w:rsidRDefault="00CE455D" w:rsidP="00CE455D">
            <w:pPr>
              <w:spacing w:after="0"/>
              <w:jc w:val="both"/>
              <w:rPr>
                <w:rFonts w:ascii="Times New Roman" w:hAnsi="Times New Roman"/>
              </w:rPr>
            </w:pPr>
            <w:r w:rsidRPr="00CE455D">
              <w:rPr>
                <w:rFonts w:ascii="Times New Roman" w:hAnsi="Times New Roman"/>
              </w:rPr>
              <w:t>5 000</w:t>
            </w:r>
          </w:p>
        </w:tc>
        <w:tc>
          <w:tcPr>
            <w:tcW w:w="3518" w:type="dxa"/>
          </w:tcPr>
          <w:p w14:paraId="58AA817C" w14:textId="77777777" w:rsidR="00CE455D" w:rsidRPr="00CE455D" w:rsidRDefault="00CE455D" w:rsidP="00CE455D">
            <w:pPr>
              <w:spacing w:after="0"/>
              <w:jc w:val="both"/>
              <w:rPr>
                <w:rFonts w:ascii="Times New Roman" w:hAnsi="Times New Roman"/>
              </w:rPr>
            </w:pPr>
            <w:r w:rsidRPr="00CE455D">
              <w:rPr>
                <w:rFonts w:ascii="Times New Roman" w:hAnsi="Times New Roman"/>
              </w:rPr>
              <w:t>obavljanja djelatnosti obrade metala što uključuje glodanje, savijanje, zavarivanje, ravnanje, brušenje, rezanje  metalnih predmeta.</w:t>
            </w:r>
          </w:p>
        </w:tc>
      </w:tr>
    </w:tbl>
    <w:p w14:paraId="0AD3C61C" w14:textId="77777777" w:rsidR="00FA33BE" w:rsidRDefault="00FA33BE" w:rsidP="00D34C22">
      <w:pPr>
        <w:rPr>
          <w:b/>
          <w:bCs/>
        </w:rPr>
      </w:pPr>
    </w:p>
    <w:p w14:paraId="41C963E3" w14:textId="6177E571" w:rsidR="00CF4665" w:rsidRPr="00392A84" w:rsidRDefault="00CF4665" w:rsidP="00CF4665">
      <w:pPr>
        <w:pStyle w:val="Bezproreda"/>
        <w:jc w:val="both"/>
        <w:rPr>
          <w:b/>
        </w:rPr>
      </w:pPr>
      <w:r>
        <w:rPr>
          <w:b/>
        </w:rPr>
        <w:t xml:space="preserve">5. </w:t>
      </w:r>
      <w:r w:rsidRPr="00392A84">
        <w:rPr>
          <w:b/>
        </w:rPr>
        <w:t xml:space="preserve">IZVJEŠĆE O PROVEDBI PLANA UPRAVLJANJA I RASPOLAGANJA NERAZVRSTANIM CESTAMA U VLASNIŠTVU OPĆINE </w:t>
      </w:r>
      <w:r>
        <w:rPr>
          <w:b/>
        </w:rPr>
        <w:t>CERNA</w:t>
      </w:r>
    </w:p>
    <w:p w14:paraId="6609D47A" w14:textId="77777777" w:rsidR="00CF4665" w:rsidRPr="00392A84" w:rsidRDefault="00CF4665" w:rsidP="00CF4665">
      <w:pPr>
        <w:pStyle w:val="Bezproreda"/>
        <w:ind w:left="360"/>
        <w:jc w:val="both"/>
        <w:rPr>
          <w:b/>
        </w:rPr>
      </w:pPr>
    </w:p>
    <w:p w14:paraId="2229446F" w14:textId="650D6E88" w:rsidR="00CF4665" w:rsidRDefault="00CF4665" w:rsidP="00CF4665">
      <w:pPr>
        <w:pStyle w:val="Bezproreda"/>
        <w:ind w:firstLine="708"/>
        <w:jc w:val="both"/>
      </w:pPr>
      <w:r w:rsidRPr="00392A84">
        <w:t xml:space="preserve">Jedan od ciljeva u Strategiji je da Općina </w:t>
      </w:r>
      <w:r>
        <w:t>Cerna</w:t>
      </w:r>
      <w:r w:rsidRPr="00392A84">
        <w:t xml:space="preserve"> mora na racionalan i učinkovit način upravljati svojim nekretninama odnosno nerazvrstanim cestama</w:t>
      </w:r>
      <w:r w:rsidR="00D34C22">
        <w:t>.</w:t>
      </w:r>
      <w:r w:rsidRPr="00392A84">
        <w:t xml:space="preserve"> </w:t>
      </w:r>
    </w:p>
    <w:p w14:paraId="238B0818" w14:textId="77777777" w:rsidR="00D34C22" w:rsidRPr="00D34C22" w:rsidRDefault="00D34C22" w:rsidP="00D34C22">
      <w:pPr>
        <w:rPr>
          <w:lang w:eastAsia="hr-HR"/>
        </w:rPr>
      </w:pPr>
    </w:p>
    <w:p w14:paraId="39BAD63F" w14:textId="780C60C5" w:rsidR="00CF4665" w:rsidRPr="00392A84" w:rsidRDefault="00D34C22" w:rsidP="00CF4665">
      <w:pPr>
        <w:pStyle w:val="Bezproreda"/>
        <w:jc w:val="both"/>
        <w:rPr>
          <w:b/>
          <w:bCs/>
          <w:lang w:bidi="hr-HR"/>
        </w:rPr>
      </w:pPr>
      <w:r>
        <w:rPr>
          <w:b/>
          <w:bCs/>
          <w:lang w:bidi="hr-HR"/>
        </w:rPr>
        <w:t>6</w:t>
      </w:r>
      <w:r w:rsidR="00CF4665" w:rsidRPr="00392A84">
        <w:rPr>
          <w:b/>
          <w:bCs/>
          <w:lang w:bidi="hr-HR"/>
        </w:rPr>
        <w:t xml:space="preserve">. IZVJEŠĆE O PROVEDBI GODIŠNJEG PLANA PRODAJE I KUPOVINE NEKRETNINA U VLASNIŠTVU OPĆINE </w:t>
      </w:r>
      <w:r w:rsidR="00523B8C">
        <w:rPr>
          <w:b/>
          <w:bCs/>
          <w:lang w:bidi="hr-HR"/>
        </w:rPr>
        <w:t>CERNA</w:t>
      </w:r>
    </w:p>
    <w:p w14:paraId="4FB9FB2A" w14:textId="77777777" w:rsidR="00CF4665" w:rsidRPr="00392A84" w:rsidRDefault="00CF4665" w:rsidP="00CF4665">
      <w:pPr>
        <w:pStyle w:val="Bezproreda"/>
        <w:ind w:left="390"/>
        <w:jc w:val="both"/>
        <w:rPr>
          <w:b/>
          <w:bCs/>
          <w:lang w:bidi="hr-HR"/>
        </w:rPr>
      </w:pPr>
    </w:p>
    <w:p w14:paraId="2CE550A7" w14:textId="0B50C489" w:rsidR="00CF4665" w:rsidRPr="00392A84" w:rsidRDefault="00D34C22" w:rsidP="00823757">
      <w:pPr>
        <w:pStyle w:val="Bezproreda"/>
        <w:ind w:left="390"/>
        <w:jc w:val="both"/>
        <w:rPr>
          <w:lang w:bidi="hr-HR"/>
        </w:rPr>
      </w:pPr>
      <w:r>
        <w:rPr>
          <w:lang w:bidi="hr-HR"/>
        </w:rPr>
        <w:t xml:space="preserve">           </w:t>
      </w:r>
      <w:r w:rsidR="00523B8C">
        <w:rPr>
          <w:lang w:bidi="hr-HR"/>
        </w:rPr>
        <w:t xml:space="preserve">Rješenjem o nasljeđivanju </w:t>
      </w:r>
      <w:r w:rsidR="00823757">
        <w:rPr>
          <w:lang w:bidi="hr-HR"/>
        </w:rPr>
        <w:t>b</w:t>
      </w:r>
      <w:r w:rsidR="00523B8C">
        <w:rPr>
          <w:lang w:bidi="hr-HR"/>
        </w:rPr>
        <w:t>roj: O-1022/23-8, UPP/OS Čakovec-113/23</w:t>
      </w:r>
      <w:r w:rsidR="00823757">
        <w:rPr>
          <w:lang w:bidi="hr-HR"/>
        </w:rPr>
        <w:t>, Općina Cerna je naslijedila nekretninu upisanu u k.o. Cerna, zk.ul.br: 15, k.č.br.409, kuća i dvorište u selu od 2586 m2 u 3/24 dijela. Temeljem zahtjeva i Odluke o prodaji nekretnine neposrednom pogodbom, Općina Cerna prodala je dio naslijeđene nekretnine u iznosu 2.534,40 eura.</w:t>
      </w:r>
    </w:p>
    <w:p w14:paraId="7453DAB3" w14:textId="77777777" w:rsidR="00CF4665" w:rsidRDefault="00CF4665" w:rsidP="00CF4665">
      <w:pPr>
        <w:pStyle w:val="Bezproreda"/>
        <w:ind w:left="390"/>
        <w:jc w:val="both"/>
        <w:rPr>
          <w:bCs/>
          <w:color w:val="000000"/>
        </w:rPr>
      </w:pPr>
    </w:p>
    <w:p w14:paraId="65135D63" w14:textId="77777777" w:rsidR="00D34C22" w:rsidRPr="00392A84" w:rsidRDefault="00D34C22" w:rsidP="00CF4665">
      <w:pPr>
        <w:pStyle w:val="Bezproreda"/>
        <w:ind w:left="390"/>
        <w:jc w:val="both"/>
        <w:rPr>
          <w:bCs/>
          <w:color w:val="000000"/>
        </w:rPr>
      </w:pPr>
    </w:p>
    <w:p w14:paraId="4FFA0288" w14:textId="4AB62D8F" w:rsidR="00CF4665" w:rsidRPr="00392A84" w:rsidRDefault="00D34C22" w:rsidP="00CF4665">
      <w:pPr>
        <w:pStyle w:val="Bezproreda"/>
        <w:jc w:val="both"/>
        <w:rPr>
          <w:b/>
          <w:bCs/>
          <w:lang w:bidi="hr-HR"/>
        </w:rPr>
      </w:pPr>
      <w:r>
        <w:rPr>
          <w:b/>
          <w:bCs/>
          <w:lang w:bidi="hr-HR"/>
        </w:rPr>
        <w:t>7</w:t>
      </w:r>
      <w:r w:rsidR="00CF4665" w:rsidRPr="00392A84">
        <w:rPr>
          <w:b/>
          <w:bCs/>
          <w:lang w:bidi="hr-HR"/>
        </w:rPr>
        <w:t xml:space="preserve">. IZVJEŠĆE O PROVEDBI GODIŠNJEG PLANA PROVOĐENJA POSTUPAKA PROCJENE IMOVINE U VLASNIŠTVU OPĆINE </w:t>
      </w:r>
      <w:r>
        <w:rPr>
          <w:b/>
          <w:bCs/>
          <w:lang w:bidi="hr-HR"/>
        </w:rPr>
        <w:t>CERNA</w:t>
      </w:r>
    </w:p>
    <w:p w14:paraId="453FFED6" w14:textId="77777777" w:rsidR="00CF4665" w:rsidRPr="00392A84" w:rsidRDefault="00CF4665" w:rsidP="00CF4665">
      <w:pPr>
        <w:pStyle w:val="Bezproreda"/>
        <w:ind w:left="390"/>
        <w:jc w:val="both"/>
        <w:rPr>
          <w:b/>
          <w:bCs/>
          <w:lang w:bidi="hr-HR"/>
        </w:rPr>
      </w:pPr>
    </w:p>
    <w:p w14:paraId="43203301" w14:textId="613A5202" w:rsidR="00CF4665" w:rsidRPr="00392A84" w:rsidRDefault="00CF4665" w:rsidP="00CF4665">
      <w:pPr>
        <w:pStyle w:val="Bezproreda"/>
        <w:ind w:left="390" w:firstLine="318"/>
        <w:jc w:val="both"/>
        <w:rPr>
          <w:iCs/>
        </w:rPr>
      </w:pPr>
      <w:r w:rsidRPr="00392A84">
        <w:rPr>
          <w:lang w:bidi="hr-HR"/>
        </w:rPr>
        <w:t>U 202</w:t>
      </w:r>
      <w:r w:rsidR="00523B8C">
        <w:rPr>
          <w:lang w:bidi="hr-HR"/>
        </w:rPr>
        <w:t>4</w:t>
      </w:r>
      <w:r w:rsidRPr="00392A84">
        <w:rPr>
          <w:lang w:bidi="hr-HR"/>
        </w:rPr>
        <w:t>. godini nije bilo aktivnosti.</w:t>
      </w:r>
    </w:p>
    <w:p w14:paraId="45519058" w14:textId="77777777" w:rsidR="00CF4665" w:rsidRPr="00392A84" w:rsidRDefault="00CF4665" w:rsidP="00CF4665">
      <w:pPr>
        <w:pStyle w:val="Bezproreda"/>
        <w:ind w:left="360"/>
        <w:jc w:val="both"/>
        <w:rPr>
          <w:lang w:bidi="hr-HR"/>
        </w:rPr>
      </w:pPr>
    </w:p>
    <w:p w14:paraId="651B57C8" w14:textId="49094FF1" w:rsidR="00CF4665" w:rsidRPr="00392A84" w:rsidRDefault="00D34C22" w:rsidP="00CF4665">
      <w:pPr>
        <w:pStyle w:val="Bezproreda"/>
        <w:jc w:val="both"/>
        <w:rPr>
          <w:lang w:bidi="hr-HR"/>
        </w:rPr>
      </w:pPr>
      <w:r>
        <w:rPr>
          <w:b/>
          <w:lang w:bidi="hr-HR"/>
        </w:rPr>
        <w:t>8</w:t>
      </w:r>
      <w:r w:rsidR="00CF4665" w:rsidRPr="00392A84">
        <w:rPr>
          <w:b/>
          <w:lang w:bidi="hr-HR"/>
        </w:rPr>
        <w:t>. IZVJEŠĆE O PROVEDBI GODIŠNJEG PLANA RJEŠAVANJA IMOVINSKO- PRAVNIH ODNOSA</w:t>
      </w:r>
    </w:p>
    <w:p w14:paraId="65038F5C" w14:textId="77777777" w:rsidR="00CF4665" w:rsidRPr="00392A84" w:rsidRDefault="00CF4665" w:rsidP="00CF4665">
      <w:pPr>
        <w:pStyle w:val="Bezproreda"/>
        <w:ind w:left="360"/>
        <w:jc w:val="both"/>
        <w:rPr>
          <w:b/>
          <w:lang w:bidi="hr-HR"/>
        </w:rPr>
      </w:pPr>
    </w:p>
    <w:p w14:paraId="549FB85A" w14:textId="77777777" w:rsidR="00CF4665" w:rsidRPr="00392A84" w:rsidRDefault="00CF4665" w:rsidP="00CF4665">
      <w:pPr>
        <w:pStyle w:val="Bezproreda"/>
        <w:ind w:firstLine="708"/>
        <w:jc w:val="both"/>
        <w:rPr>
          <w:lang w:bidi="hr-HR"/>
        </w:rPr>
      </w:pPr>
      <w:r w:rsidRPr="00392A84">
        <w:rPr>
          <w:lang w:bidi="hr-HR"/>
        </w:rPr>
        <w:t>Jedan od osnovnih zadataka u rješavanju prijepora oko zahtjeva koje jedinice lokalne i područne samouprave imaju prema Republici Hrvatskoj je u rješavanju suvlasničkih odnosa u kojima se međusobno nalaze. Nadalje, potrebno je utvrditi kriterije i vrstu nekretnina koje bi bile prikladne da se njihovo korištenje prenese na jedinice lokalne i područne (regionalne) samouprave. Jedinice lokalne i područne samouprave bi te nekretnine koristile za unaprijed određene namjene koji bi se prije ustupanja na korištenje predočile ovlaštenom tijelu Republike Hrvatske.</w:t>
      </w:r>
    </w:p>
    <w:p w14:paraId="7991BEC5" w14:textId="5ECFDABF" w:rsidR="00FA33BE" w:rsidRPr="00D34C22" w:rsidRDefault="00CF4665" w:rsidP="00D34C22">
      <w:pPr>
        <w:pStyle w:val="Bezproreda"/>
        <w:ind w:firstLine="708"/>
        <w:jc w:val="both"/>
        <w:rPr>
          <w:lang w:bidi="hr-HR"/>
        </w:rPr>
      </w:pPr>
      <w:r w:rsidRPr="00392A84">
        <w:rPr>
          <w:lang w:bidi="hr-HR"/>
        </w:rPr>
        <w:t xml:space="preserve">Općina </w:t>
      </w:r>
      <w:r w:rsidR="00D34C22">
        <w:rPr>
          <w:lang w:bidi="hr-HR"/>
        </w:rPr>
        <w:t>Cerna je</w:t>
      </w:r>
      <w:r w:rsidRPr="00392A84">
        <w:rPr>
          <w:lang w:bidi="hr-HR"/>
        </w:rPr>
        <w:t xml:space="preserve"> tijekom 202</w:t>
      </w:r>
      <w:r w:rsidR="00523B8C">
        <w:rPr>
          <w:lang w:bidi="hr-HR"/>
        </w:rPr>
        <w:t>4</w:t>
      </w:r>
      <w:r w:rsidRPr="00392A84">
        <w:rPr>
          <w:lang w:bidi="hr-HR"/>
        </w:rPr>
        <w:t>. godine je rješavala imovinsko pravne odnose u dijelu koji se odnose za potrebe realizacije projekata od interesa za općinu.</w:t>
      </w:r>
    </w:p>
    <w:p w14:paraId="066C4E68" w14:textId="3ABC2478" w:rsidR="00FA33BE" w:rsidRPr="00FA33BE" w:rsidRDefault="00D34C22" w:rsidP="00FA33BE">
      <w:pPr>
        <w:jc w:val="center"/>
        <w:rPr>
          <w:rFonts w:ascii="Times New Roman" w:hAnsi="Times New Roman"/>
          <w:b/>
          <w:bCs/>
          <w:sz w:val="24"/>
          <w:szCs w:val="24"/>
        </w:rPr>
      </w:pPr>
      <w:r>
        <w:rPr>
          <w:rFonts w:ascii="Times New Roman" w:hAnsi="Times New Roman"/>
          <w:b/>
          <w:bCs/>
        </w:rPr>
        <w:lastRenderedPageBreak/>
        <w:t>9</w:t>
      </w:r>
      <w:r w:rsidR="00FA33BE" w:rsidRPr="00523B8C">
        <w:rPr>
          <w:rFonts w:ascii="Times New Roman" w:hAnsi="Times New Roman"/>
          <w:b/>
          <w:bCs/>
        </w:rPr>
        <w:t>.</w:t>
      </w:r>
      <w:r w:rsidR="00FA33BE">
        <w:rPr>
          <w:b/>
          <w:bCs/>
        </w:rPr>
        <w:t xml:space="preserve"> </w:t>
      </w:r>
      <w:r w:rsidR="00FA33BE" w:rsidRPr="00FA33BE">
        <w:rPr>
          <w:rFonts w:ascii="Times New Roman" w:hAnsi="Times New Roman"/>
          <w:b/>
          <w:bCs/>
          <w:sz w:val="24"/>
          <w:szCs w:val="24"/>
        </w:rPr>
        <w:t>IZVJEŠĆE O PROVEDBI PLANA POSTUPAKA VEZANIH UZ SAVJETOVANJE SA ZAINTERESIRANOM JAVNOŠĆU I PRAVO NA PRISTUP INFORMACIJAMA KOJE SE TIČU UPRAVLJANJA I RASPOLAGANJA IMOVINOM U VLASNIŠTVU OPĆINE</w:t>
      </w:r>
    </w:p>
    <w:p w14:paraId="0408A15C" w14:textId="77777777" w:rsidR="00FA33BE" w:rsidRPr="00FA33BE" w:rsidRDefault="00FA33BE" w:rsidP="00FA33BE">
      <w:pPr>
        <w:rPr>
          <w:rFonts w:ascii="Times New Roman" w:hAnsi="Times New Roman"/>
          <w:b/>
          <w:bCs/>
          <w:sz w:val="24"/>
          <w:szCs w:val="24"/>
        </w:rPr>
      </w:pPr>
    </w:p>
    <w:p w14:paraId="6F0B9A28" w14:textId="6438AD2C" w:rsidR="00FA33BE" w:rsidRPr="00392A84" w:rsidRDefault="00FA33BE" w:rsidP="00FA33BE">
      <w:pPr>
        <w:spacing w:after="0" w:line="240" w:lineRule="auto"/>
        <w:ind w:firstLine="708"/>
        <w:jc w:val="both"/>
        <w:rPr>
          <w:rFonts w:ascii="Times New Roman" w:hAnsi="Times New Roman"/>
          <w:sz w:val="24"/>
          <w:szCs w:val="24"/>
        </w:rPr>
      </w:pPr>
      <w:r w:rsidRPr="00392A84">
        <w:rPr>
          <w:rFonts w:ascii="Times New Roman" w:hAnsi="Times New Roman"/>
          <w:sz w:val="24"/>
          <w:szCs w:val="24"/>
        </w:rPr>
        <w:t xml:space="preserve">Strategijom su definirani sljedeći ciljevi vezani uz savjetovanje sa zainteresiranom javnošću i pravo na pristup informacijama koje se tiču upravljanja i raspolaganja imovinom u vlasništvu Općine </w:t>
      </w:r>
      <w:r>
        <w:rPr>
          <w:rFonts w:ascii="Times New Roman" w:hAnsi="Times New Roman"/>
          <w:sz w:val="24"/>
          <w:szCs w:val="24"/>
        </w:rPr>
        <w:t>Cerna</w:t>
      </w:r>
      <w:r w:rsidRPr="00392A84">
        <w:rPr>
          <w:rFonts w:ascii="Times New Roman" w:hAnsi="Times New Roman"/>
          <w:sz w:val="24"/>
          <w:szCs w:val="24"/>
        </w:rPr>
        <w:t>:</w:t>
      </w:r>
    </w:p>
    <w:p w14:paraId="2B25D6A9" w14:textId="2A975B31" w:rsidR="00FA33BE" w:rsidRPr="00392A84" w:rsidRDefault="00FA33BE" w:rsidP="00FA33BE">
      <w:pPr>
        <w:spacing w:after="0" w:line="240" w:lineRule="auto"/>
        <w:ind w:firstLine="708"/>
        <w:jc w:val="both"/>
        <w:rPr>
          <w:rFonts w:ascii="Times New Roman" w:hAnsi="Times New Roman"/>
          <w:sz w:val="24"/>
          <w:szCs w:val="24"/>
        </w:rPr>
      </w:pPr>
      <w:r w:rsidRPr="00392A84">
        <w:rPr>
          <w:rFonts w:ascii="Times New Roman" w:hAnsi="Times New Roman"/>
          <w:sz w:val="24"/>
          <w:szCs w:val="24"/>
        </w:rPr>
        <w:t xml:space="preserve">1. Potrebno je na internet stranici Općine </w:t>
      </w:r>
      <w:r>
        <w:rPr>
          <w:rFonts w:ascii="Times New Roman" w:hAnsi="Times New Roman"/>
          <w:sz w:val="24"/>
          <w:szCs w:val="24"/>
        </w:rPr>
        <w:t>Cerna</w:t>
      </w:r>
      <w:r w:rsidRPr="00392A84">
        <w:rPr>
          <w:rFonts w:ascii="Times New Roman" w:hAnsi="Times New Roman"/>
          <w:sz w:val="24"/>
          <w:szCs w:val="24"/>
        </w:rPr>
        <w:t xml:space="preserve"> na uočljiv i lako pretraživ način omogućiti informiranje javnosti o upravljanju i raspolaganju imovinom,</w:t>
      </w:r>
    </w:p>
    <w:p w14:paraId="65A8DB0C" w14:textId="32D5817D" w:rsidR="00FA33BE" w:rsidRPr="00392A84" w:rsidRDefault="00FA33BE" w:rsidP="00FA33BE">
      <w:pPr>
        <w:spacing w:after="0" w:line="240" w:lineRule="auto"/>
        <w:ind w:firstLine="708"/>
        <w:jc w:val="both"/>
        <w:rPr>
          <w:rFonts w:ascii="Times New Roman" w:hAnsi="Times New Roman"/>
          <w:sz w:val="24"/>
          <w:szCs w:val="24"/>
        </w:rPr>
      </w:pPr>
      <w:r w:rsidRPr="00392A84">
        <w:rPr>
          <w:rFonts w:ascii="Times New Roman" w:hAnsi="Times New Roman"/>
          <w:sz w:val="24"/>
          <w:szCs w:val="24"/>
        </w:rPr>
        <w:t xml:space="preserve">2. Organizirati učinkovitije i transparentno korištenje imovine u vlasništvu Općine </w:t>
      </w:r>
      <w:r>
        <w:rPr>
          <w:rFonts w:ascii="Times New Roman" w:hAnsi="Times New Roman"/>
          <w:sz w:val="24"/>
          <w:szCs w:val="24"/>
        </w:rPr>
        <w:t>Cerna</w:t>
      </w:r>
      <w:r w:rsidRPr="00392A84">
        <w:rPr>
          <w:rFonts w:ascii="Times New Roman" w:hAnsi="Times New Roman"/>
          <w:sz w:val="24"/>
          <w:szCs w:val="24"/>
        </w:rPr>
        <w:t xml:space="preserve"> s ciljem stvaranja novih vrijednosti i ostvarivanja veće ekonomske koristi.</w:t>
      </w:r>
    </w:p>
    <w:p w14:paraId="19E84A68" w14:textId="77777777" w:rsidR="00FA33BE" w:rsidRPr="00392A84" w:rsidRDefault="00FA33BE" w:rsidP="00FA33BE">
      <w:pPr>
        <w:spacing w:after="0" w:line="240" w:lineRule="auto"/>
        <w:jc w:val="both"/>
        <w:rPr>
          <w:rFonts w:ascii="Times New Roman" w:hAnsi="Times New Roman"/>
          <w:sz w:val="24"/>
          <w:szCs w:val="24"/>
        </w:rPr>
      </w:pPr>
    </w:p>
    <w:p w14:paraId="7F7B3299" w14:textId="3FFF59D1" w:rsidR="00FA33BE" w:rsidRPr="00392A84" w:rsidRDefault="00FA33BE" w:rsidP="00FA33BE">
      <w:pPr>
        <w:spacing w:after="0" w:line="240" w:lineRule="auto"/>
        <w:ind w:firstLine="708"/>
        <w:jc w:val="both"/>
        <w:rPr>
          <w:rFonts w:ascii="Times New Roman" w:hAnsi="Times New Roman"/>
          <w:sz w:val="24"/>
          <w:szCs w:val="24"/>
          <w:lang w:bidi="hr-HR"/>
        </w:rPr>
      </w:pPr>
      <w:r w:rsidRPr="00392A84">
        <w:rPr>
          <w:rFonts w:ascii="Times New Roman" w:hAnsi="Times New Roman"/>
          <w:sz w:val="24"/>
          <w:szCs w:val="24"/>
          <w:lang w:bidi="hr-HR"/>
        </w:rPr>
        <w:t xml:space="preserve">Na Internet stranici Općine </w:t>
      </w:r>
      <w:r>
        <w:rPr>
          <w:rFonts w:ascii="Times New Roman" w:hAnsi="Times New Roman"/>
          <w:sz w:val="24"/>
          <w:szCs w:val="24"/>
          <w:lang w:bidi="hr-HR"/>
        </w:rPr>
        <w:t>Cerna</w:t>
      </w:r>
      <w:r w:rsidRPr="00392A84">
        <w:rPr>
          <w:rFonts w:ascii="Times New Roman" w:hAnsi="Times New Roman"/>
          <w:sz w:val="24"/>
          <w:szCs w:val="24"/>
          <w:lang w:bidi="hr-HR"/>
        </w:rPr>
        <w:t xml:space="preserve"> objavljuju se svi dokumenti bitni za upravljanje i raspolaganje imovinom za koje imaju obvezu ažuriranja.</w:t>
      </w:r>
    </w:p>
    <w:p w14:paraId="408185AB" w14:textId="42259093" w:rsidR="00FA33BE" w:rsidRDefault="00FA33BE" w:rsidP="00FA33BE">
      <w:pPr>
        <w:spacing w:after="0" w:line="240" w:lineRule="auto"/>
        <w:ind w:firstLine="708"/>
        <w:jc w:val="both"/>
        <w:rPr>
          <w:rFonts w:ascii="Times New Roman" w:hAnsi="Times New Roman"/>
          <w:sz w:val="24"/>
          <w:szCs w:val="24"/>
          <w:lang w:bidi="hr-HR"/>
        </w:rPr>
      </w:pPr>
      <w:r w:rsidRPr="00392A84">
        <w:rPr>
          <w:rFonts w:ascii="Times New Roman" w:hAnsi="Times New Roman"/>
          <w:sz w:val="24"/>
          <w:szCs w:val="24"/>
          <w:lang w:bidi="hr-HR"/>
        </w:rPr>
        <w:t>Javnosti je na raspolaganju i službenik za informiranje koji postupa u aktivnostima i podacima vezanima uz imovinu na temelju upućenog zahtjeva za pristup informacijama prema Zakonu o pravu na pristup informacijama („Narodne novine“, broj 25/13, 85/15, 69/22).</w:t>
      </w:r>
    </w:p>
    <w:p w14:paraId="3F9CA1B2" w14:textId="77777777" w:rsidR="00FA33BE" w:rsidRDefault="00FA33BE" w:rsidP="00FA33BE">
      <w:pPr>
        <w:spacing w:after="0" w:line="240" w:lineRule="auto"/>
        <w:ind w:firstLine="708"/>
        <w:jc w:val="both"/>
        <w:rPr>
          <w:rFonts w:ascii="Times New Roman" w:hAnsi="Times New Roman"/>
          <w:sz w:val="24"/>
          <w:szCs w:val="24"/>
          <w:lang w:bidi="hr-HR"/>
        </w:rPr>
      </w:pPr>
    </w:p>
    <w:p w14:paraId="08D2CD93" w14:textId="77777777" w:rsidR="00FA33BE" w:rsidRDefault="00FA33BE" w:rsidP="00FA33BE">
      <w:pPr>
        <w:spacing w:after="0" w:line="240" w:lineRule="auto"/>
        <w:ind w:firstLine="708"/>
        <w:jc w:val="both"/>
        <w:rPr>
          <w:rFonts w:ascii="Times New Roman" w:hAnsi="Times New Roman"/>
          <w:sz w:val="24"/>
          <w:szCs w:val="24"/>
          <w:lang w:bidi="hr-HR"/>
        </w:rPr>
      </w:pPr>
    </w:p>
    <w:p w14:paraId="220FFBB8" w14:textId="77777777" w:rsidR="00FA33BE" w:rsidRPr="00FA33BE" w:rsidRDefault="00FA33BE" w:rsidP="00FA33BE">
      <w:pPr>
        <w:spacing w:after="0" w:line="240" w:lineRule="auto"/>
        <w:ind w:firstLine="708"/>
        <w:jc w:val="both"/>
        <w:rPr>
          <w:rFonts w:ascii="Times New Roman" w:hAnsi="Times New Roman"/>
          <w:sz w:val="24"/>
          <w:szCs w:val="24"/>
          <w:lang w:bidi="hr-HR"/>
        </w:rPr>
      </w:pPr>
    </w:p>
    <w:p w14:paraId="2C43A537" w14:textId="2D51B575" w:rsidR="00FA33BE" w:rsidRPr="00FA33BE" w:rsidRDefault="00FA33BE" w:rsidP="00FA33BE">
      <w:pPr>
        <w:jc w:val="center"/>
        <w:rPr>
          <w:rFonts w:ascii="Times New Roman" w:hAnsi="Times New Roman"/>
          <w:b/>
          <w:bCs/>
          <w:sz w:val="24"/>
          <w:szCs w:val="24"/>
        </w:rPr>
      </w:pPr>
      <w:r w:rsidRPr="00FA33BE">
        <w:rPr>
          <w:rFonts w:ascii="Times New Roman" w:hAnsi="Times New Roman"/>
          <w:b/>
          <w:bCs/>
          <w:sz w:val="24"/>
          <w:szCs w:val="24"/>
        </w:rPr>
        <w:t>1</w:t>
      </w:r>
      <w:r w:rsidR="00D34C22">
        <w:rPr>
          <w:rFonts w:ascii="Times New Roman" w:hAnsi="Times New Roman"/>
          <w:b/>
          <w:bCs/>
          <w:sz w:val="24"/>
          <w:szCs w:val="24"/>
        </w:rPr>
        <w:t>0</w:t>
      </w:r>
      <w:r w:rsidRPr="00FA33BE">
        <w:rPr>
          <w:rFonts w:ascii="Times New Roman" w:hAnsi="Times New Roman"/>
          <w:b/>
          <w:bCs/>
          <w:sz w:val="24"/>
          <w:szCs w:val="24"/>
        </w:rPr>
        <w:t>. PLAN ZAHTJEVA ZA DAROVANJE NEKRETNINA UPUĆENIH MINISTARSTVU PROSTORNOGA UREĐENJA, GRADITELJSTVA I DRŽAVNE IMOVINE</w:t>
      </w:r>
    </w:p>
    <w:p w14:paraId="5EB782C6" w14:textId="5D4BF18F" w:rsidR="00FA33BE" w:rsidRPr="00FA33BE" w:rsidRDefault="00FA33BE" w:rsidP="00FA33BE">
      <w:pPr>
        <w:jc w:val="both"/>
        <w:rPr>
          <w:rFonts w:ascii="Times New Roman" w:hAnsi="Times New Roman"/>
          <w:sz w:val="24"/>
          <w:szCs w:val="24"/>
        </w:rPr>
      </w:pPr>
      <w:r w:rsidRPr="00FA33BE">
        <w:rPr>
          <w:rFonts w:ascii="Times New Roman" w:hAnsi="Times New Roman"/>
          <w:sz w:val="24"/>
          <w:szCs w:val="24"/>
        </w:rPr>
        <w:t>Nekretnine u vlasništvu Republike Hrvatske mogu se darovati jedinicama lokalne i područne (regionalne) samouprave.</w:t>
      </w:r>
    </w:p>
    <w:p w14:paraId="4120BDF8" w14:textId="77777777" w:rsidR="00FA33BE" w:rsidRPr="00FA33BE" w:rsidRDefault="00FA33BE" w:rsidP="00FA33BE">
      <w:pPr>
        <w:jc w:val="both"/>
        <w:rPr>
          <w:rFonts w:ascii="Times New Roman" w:hAnsi="Times New Roman"/>
          <w:sz w:val="24"/>
          <w:szCs w:val="24"/>
        </w:rPr>
      </w:pPr>
      <w:r w:rsidRPr="00FA33BE">
        <w:rPr>
          <w:rFonts w:ascii="Times New Roman" w:hAnsi="Times New Roman"/>
          <w:sz w:val="24"/>
          <w:szCs w:val="24"/>
        </w:rPr>
        <w:t>Nekretnine u vlasništvu Republike Hrvatske mogu se darovati u svrhu:</w:t>
      </w:r>
    </w:p>
    <w:p w14:paraId="2024BD58" w14:textId="77777777" w:rsidR="00FA33BE" w:rsidRPr="00FA33BE" w:rsidRDefault="00FA33BE" w:rsidP="00FA33BE">
      <w:pPr>
        <w:jc w:val="both"/>
        <w:rPr>
          <w:rFonts w:ascii="Times New Roman" w:hAnsi="Times New Roman"/>
          <w:sz w:val="24"/>
          <w:szCs w:val="24"/>
        </w:rPr>
      </w:pPr>
      <w:r w:rsidRPr="00FA33BE">
        <w:rPr>
          <w:rFonts w:ascii="Times New Roman" w:hAnsi="Times New Roman"/>
          <w:sz w:val="24"/>
          <w:szCs w:val="24"/>
        </w:rPr>
        <w:t xml:space="preserve"> − ostvarenja projekata koji su od osobitog značenja za gospodarski razvoj, poput izgradnje poduzetničkih zona te realizacije strateških investicijskih projekata od šireg značaja za Republiku Hrvatsku i/ili jedinice lokalne i područne (regionalne) samouprave, koji su kao takvi utvrđeni od strane nadležnog tijela jedinica lokalne i područne (regionalne) samouprave, </w:t>
      </w:r>
    </w:p>
    <w:p w14:paraId="3C80A22D" w14:textId="77777777" w:rsidR="00FA33BE" w:rsidRPr="00FA33BE" w:rsidRDefault="00FA33BE" w:rsidP="00FA33BE">
      <w:pPr>
        <w:jc w:val="both"/>
        <w:rPr>
          <w:rFonts w:ascii="Times New Roman" w:hAnsi="Times New Roman"/>
          <w:sz w:val="24"/>
          <w:szCs w:val="24"/>
        </w:rPr>
      </w:pPr>
      <w:r w:rsidRPr="00FA33BE">
        <w:rPr>
          <w:rFonts w:ascii="Times New Roman" w:hAnsi="Times New Roman"/>
          <w:sz w:val="24"/>
          <w:szCs w:val="24"/>
        </w:rPr>
        <w:t xml:space="preserve">− ostvarenja projekata koji su od općeg javnog ili socijalnog interesa, poput izgradnje škola, dječjih vrtića, bolnica, domova zdravlja, društvenih domova, izgradnje spomen obilježja i memorijalnih centara, groblja, ustanova socijalne skrbi, provođenje programa </w:t>
      </w:r>
      <w:proofErr w:type="spellStart"/>
      <w:r w:rsidRPr="00FA33BE">
        <w:rPr>
          <w:rFonts w:ascii="Times New Roman" w:hAnsi="Times New Roman"/>
          <w:sz w:val="24"/>
          <w:szCs w:val="24"/>
        </w:rPr>
        <w:t>deinstitucionalizacije</w:t>
      </w:r>
      <w:proofErr w:type="spellEnd"/>
      <w:r w:rsidRPr="00FA33BE">
        <w:rPr>
          <w:rFonts w:ascii="Times New Roman" w:hAnsi="Times New Roman"/>
          <w:sz w:val="24"/>
          <w:szCs w:val="24"/>
        </w:rPr>
        <w:t xml:space="preserve"> osoba s invaliditetom, izgradnje sportskih i drugih sličnih objekata i provedbe programa prema Zakonu o društveno poticanoj stanogradnji, ukoliko se ne osniva pravo građenja, i </w:t>
      </w:r>
    </w:p>
    <w:p w14:paraId="2DDA5D95" w14:textId="77777777" w:rsidR="00FA33BE" w:rsidRPr="00FA33BE" w:rsidRDefault="00FA33BE" w:rsidP="00FA33BE">
      <w:pPr>
        <w:jc w:val="both"/>
        <w:rPr>
          <w:rFonts w:ascii="Times New Roman" w:hAnsi="Times New Roman"/>
          <w:sz w:val="24"/>
          <w:szCs w:val="24"/>
        </w:rPr>
      </w:pPr>
      <w:r w:rsidRPr="00FA33BE">
        <w:rPr>
          <w:rFonts w:ascii="Times New Roman" w:hAnsi="Times New Roman"/>
          <w:sz w:val="24"/>
          <w:szCs w:val="24"/>
        </w:rPr>
        <w:t>− izvršenja obveza Republike Hrvatske.</w:t>
      </w:r>
    </w:p>
    <w:p w14:paraId="2D44F0AD" w14:textId="77777777" w:rsidR="00FA33BE" w:rsidRPr="00FA33BE" w:rsidRDefault="00FA33BE" w:rsidP="00FA33BE">
      <w:pPr>
        <w:jc w:val="both"/>
        <w:rPr>
          <w:rFonts w:ascii="Times New Roman" w:hAnsi="Times New Roman"/>
          <w:b/>
          <w:color w:val="000000"/>
          <w:sz w:val="24"/>
          <w:szCs w:val="24"/>
          <w:u w:val="single"/>
        </w:rPr>
      </w:pPr>
    </w:p>
    <w:p w14:paraId="48D1E4A1" w14:textId="77777777" w:rsidR="00FA33BE" w:rsidRPr="00FA33BE" w:rsidRDefault="00FA33BE" w:rsidP="00FA33BE">
      <w:pPr>
        <w:jc w:val="both"/>
        <w:rPr>
          <w:rFonts w:ascii="Times New Roman" w:hAnsi="Times New Roman"/>
          <w:sz w:val="24"/>
          <w:szCs w:val="24"/>
        </w:rPr>
      </w:pPr>
      <w:r w:rsidRPr="00FA33BE">
        <w:rPr>
          <w:rFonts w:ascii="Times New Roman" w:hAnsi="Times New Roman"/>
          <w:sz w:val="24"/>
          <w:szCs w:val="24"/>
        </w:rPr>
        <w:lastRenderedPageBreak/>
        <w:t xml:space="preserve">Općina Cerna zatražila je od  </w:t>
      </w:r>
      <w:r w:rsidRPr="00FA33BE">
        <w:rPr>
          <w:rFonts w:ascii="Times New Roman" w:hAnsi="Times New Roman"/>
          <w:bCs/>
          <w:sz w:val="24"/>
          <w:szCs w:val="24"/>
        </w:rPr>
        <w:t>Ministarstva obrane Republike Hrvatske i Ministarstva prostornoga uređenja, graditeljstva i državne imovine darovanje nekretnine (</w:t>
      </w:r>
      <w:r w:rsidRPr="00FA33BE">
        <w:rPr>
          <w:rFonts w:ascii="Times New Roman" w:hAnsi="Times New Roman"/>
          <w:sz w:val="24"/>
          <w:szCs w:val="24"/>
        </w:rPr>
        <w:t xml:space="preserve">stambeno-poslovne zgrade sa 20 stanova i 10 poslovnih prostora) </w:t>
      </w:r>
      <w:r w:rsidRPr="00FA33BE">
        <w:rPr>
          <w:rFonts w:ascii="Times New Roman" w:hAnsi="Times New Roman"/>
          <w:bCs/>
          <w:sz w:val="24"/>
          <w:szCs w:val="24"/>
        </w:rPr>
        <w:t xml:space="preserve">upisane u zemljišne knjige Općinskog suda u Vinkovcima, Stalna služba u Županji, </w:t>
      </w:r>
      <w:proofErr w:type="spellStart"/>
      <w:r w:rsidRPr="00FA33BE">
        <w:rPr>
          <w:rFonts w:ascii="Times New Roman" w:hAnsi="Times New Roman"/>
          <w:bCs/>
          <w:sz w:val="24"/>
          <w:szCs w:val="24"/>
        </w:rPr>
        <w:t>k</w:t>
      </w:r>
      <w:r w:rsidRPr="00FA33BE">
        <w:rPr>
          <w:rFonts w:ascii="Times New Roman" w:hAnsi="Times New Roman"/>
          <w:sz w:val="24"/>
          <w:szCs w:val="24"/>
        </w:rPr>
        <w:t>.č</w:t>
      </w:r>
      <w:proofErr w:type="spellEnd"/>
      <w:r w:rsidRPr="00FA33BE">
        <w:rPr>
          <w:rFonts w:ascii="Times New Roman" w:hAnsi="Times New Roman"/>
          <w:sz w:val="24"/>
          <w:szCs w:val="24"/>
        </w:rPr>
        <w:t>. br. 455/2 u k.o. Cerna.</w:t>
      </w:r>
    </w:p>
    <w:p w14:paraId="373CCEC7" w14:textId="207901EF" w:rsidR="00FA33BE" w:rsidRPr="00FA33BE" w:rsidRDefault="00FA33BE" w:rsidP="00FA33BE">
      <w:pPr>
        <w:jc w:val="both"/>
        <w:rPr>
          <w:rFonts w:ascii="Times New Roman" w:hAnsi="Times New Roman"/>
          <w:sz w:val="24"/>
          <w:szCs w:val="24"/>
        </w:rPr>
      </w:pPr>
      <w:r w:rsidRPr="00FA33BE">
        <w:rPr>
          <w:rFonts w:ascii="Times New Roman" w:hAnsi="Times New Roman"/>
          <w:sz w:val="24"/>
          <w:szCs w:val="24"/>
        </w:rPr>
        <w:t>Općina Cerna je tijekom 202</w:t>
      </w:r>
      <w:r>
        <w:rPr>
          <w:rFonts w:ascii="Times New Roman" w:hAnsi="Times New Roman"/>
          <w:sz w:val="24"/>
          <w:szCs w:val="24"/>
        </w:rPr>
        <w:t>4</w:t>
      </w:r>
      <w:r w:rsidRPr="00FA33BE">
        <w:rPr>
          <w:rFonts w:ascii="Times New Roman" w:hAnsi="Times New Roman"/>
          <w:sz w:val="24"/>
          <w:szCs w:val="24"/>
        </w:rPr>
        <w:t xml:space="preserve">. godine dostavila Ministarstvu prostornoga uređenja, graditeljstva i državne imovine i Ministarstvu obrane dopunu zahtjeva za darovanje nekretnina i nekoliko molbi i požurnica za što žurnijim rješavanjem vlasničkih odnosa. </w:t>
      </w:r>
    </w:p>
    <w:p w14:paraId="32D57D6A" w14:textId="77777777" w:rsidR="00FA33BE" w:rsidRDefault="00FA33BE" w:rsidP="00FA33BE">
      <w:pPr>
        <w:jc w:val="both"/>
        <w:rPr>
          <w:rFonts w:ascii="Times New Roman" w:hAnsi="Times New Roman"/>
          <w:sz w:val="24"/>
          <w:szCs w:val="24"/>
        </w:rPr>
      </w:pPr>
    </w:p>
    <w:p w14:paraId="0E0FF910" w14:textId="2521CDE3" w:rsidR="00D34C22" w:rsidRDefault="00D34C22" w:rsidP="00D34C22">
      <w:pPr>
        <w:spacing w:after="0"/>
        <w:jc w:val="right"/>
        <w:rPr>
          <w:rFonts w:ascii="Times New Roman" w:hAnsi="Times New Roman"/>
          <w:sz w:val="24"/>
          <w:szCs w:val="24"/>
        </w:rPr>
      </w:pPr>
      <w:r>
        <w:rPr>
          <w:rFonts w:ascii="Times New Roman" w:hAnsi="Times New Roman"/>
          <w:sz w:val="24"/>
          <w:szCs w:val="24"/>
        </w:rPr>
        <w:t xml:space="preserve">                                                       OPĆINSKI NAČELNIK</w:t>
      </w:r>
    </w:p>
    <w:p w14:paraId="79C618C1" w14:textId="428C96E9" w:rsidR="00D34C22" w:rsidRPr="00FA33BE" w:rsidRDefault="00D34C22" w:rsidP="00D34C22">
      <w:pPr>
        <w:spacing w:after="0"/>
        <w:jc w:val="right"/>
        <w:rPr>
          <w:rFonts w:ascii="Times New Roman" w:hAnsi="Times New Roman"/>
          <w:sz w:val="24"/>
          <w:szCs w:val="24"/>
        </w:rPr>
      </w:pPr>
      <w:r>
        <w:rPr>
          <w:rFonts w:ascii="Times New Roman" w:hAnsi="Times New Roman"/>
          <w:sz w:val="24"/>
          <w:szCs w:val="24"/>
        </w:rPr>
        <w:t xml:space="preserve">                                     Josip Štorek</w:t>
      </w:r>
    </w:p>
    <w:p w14:paraId="7A3178B6" w14:textId="77777777" w:rsidR="00CE455D" w:rsidRPr="00FA33BE" w:rsidRDefault="00CE455D" w:rsidP="00D34C22">
      <w:pPr>
        <w:spacing w:after="0"/>
        <w:jc w:val="both"/>
        <w:rPr>
          <w:rFonts w:ascii="Times New Roman" w:hAnsi="Times New Roman"/>
          <w:sz w:val="24"/>
          <w:szCs w:val="24"/>
        </w:rPr>
      </w:pPr>
    </w:p>
    <w:sectPr w:rsidR="00CE455D" w:rsidRPr="00FA33BE" w:rsidSect="009C73B6">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9AEC5" w14:textId="77777777" w:rsidR="001B2EF9" w:rsidRDefault="001B2EF9" w:rsidP="009C73B6">
      <w:pPr>
        <w:spacing w:after="0" w:line="240" w:lineRule="auto"/>
      </w:pPr>
      <w:r>
        <w:separator/>
      </w:r>
    </w:p>
  </w:endnote>
  <w:endnote w:type="continuationSeparator" w:id="0">
    <w:p w14:paraId="6B954517" w14:textId="77777777" w:rsidR="001B2EF9" w:rsidRDefault="001B2EF9" w:rsidP="009C7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22891"/>
      <w:docPartObj>
        <w:docPartGallery w:val="Page Numbers (Bottom of Page)"/>
        <w:docPartUnique/>
      </w:docPartObj>
    </w:sdtPr>
    <w:sdtContent>
      <w:p w14:paraId="38D50815" w14:textId="7A47ED50" w:rsidR="009C73B6" w:rsidRDefault="009C73B6">
        <w:pPr>
          <w:pStyle w:val="Podnoje"/>
        </w:pPr>
        <w:r>
          <w:rPr>
            <w:noProof/>
          </w:rPr>
          <mc:AlternateContent>
            <mc:Choice Requires="wps">
              <w:drawing>
                <wp:anchor distT="0" distB="0" distL="114300" distR="114300" simplePos="0" relativeHeight="251659264" behindDoc="0" locked="0" layoutInCell="1" allowOverlap="1" wp14:anchorId="78FCE59C" wp14:editId="6242C3BA">
                  <wp:simplePos x="0" y="0"/>
                  <wp:positionH relativeFrom="rightMargin">
                    <wp:align>center</wp:align>
                  </wp:positionH>
                  <wp:positionV relativeFrom="bottomMargin">
                    <wp:align>center</wp:align>
                  </wp:positionV>
                  <wp:extent cx="565785" cy="191770"/>
                  <wp:effectExtent l="0" t="0" r="0" b="0"/>
                  <wp:wrapNone/>
                  <wp:docPr id="221353977"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9017A80" w14:textId="77777777" w:rsidR="009C73B6" w:rsidRDefault="009C73B6">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8FCE59C" id="Pravokutni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9017A80" w14:textId="77777777" w:rsidR="009C73B6" w:rsidRDefault="009C73B6">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A65F1" w14:textId="77777777" w:rsidR="001B2EF9" w:rsidRDefault="001B2EF9" w:rsidP="009C73B6">
      <w:pPr>
        <w:spacing w:after="0" w:line="240" w:lineRule="auto"/>
      </w:pPr>
      <w:r>
        <w:separator/>
      </w:r>
    </w:p>
  </w:footnote>
  <w:footnote w:type="continuationSeparator" w:id="0">
    <w:p w14:paraId="07A125D7" w14:textId="77777777" w:rsidR="001B2EF9" w:rsidRDefault="001B2EF9" w:rsidP="009C73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46ADF"/>
    <w:multiLevelType w:val="multilevel"/>
    <w:tmpl w:val="5BBA7C9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94D1EDC"/>
    <w:multiLevelType w:val="hybridMultilevel"/>
    <w:tmpl w:val="61A0C6B4"/>
    <w:lvl w:ilvl="0" w:tplc="4CE421AE">
      <w:start w:val="1"/>
      <w:numFmt w:val="decimal"/>
      <w:lvlText w:val="%1."/>
      <w:lvlJc w:val="left"/>
      <w:pPr>
        <w:ind w:left="750" w:hanging="360"/>
      </w:pPr>
      <w:rPr>
        <w:rFonts w:hint="default"/>
      </w:rPr>
    </w:lvl>
    <w:lvl w:ilvl="1" w:tplc="041A0019" w:tentative="1">
      <w:start w:val="1"/>
      <w:numFmt w:val="lowerLetter"/>
      <w:lvlText w:val="%2."/>
      <w:lvlJc w:val="left"/>
      <w:pPr>
        <w:ind w:left="1470" w:hanging="360"/>
      </w:pPr>
    </w:lvl>
    <w:lvl w:ilvl="2" w:tplc="041A001B" w:tentative="1">
      <w:start w:val="1"/>
      <w:numFmt w:val="lowerRoman"/>
      <w:lvlText w:val="%3."/>
      <w:lvlJc w:val="right"/>
      <w:pPr>
        <w:ind w:left="2190" w:hanging="180"/>
      </w:pPr>
    </w:lvl>
    <w:lvl w:ilvl="3" w:tplc="041A000F" w:tentative="1">
      <w:start w:val="1"/>
      <w:numFmt w:val="decimal"/>
      <w:lvlText w:val="%4."/>
      <w:lvlJc w:val="left"/>
      <w:pPr>
        <w:ind w:left="2910" w:hanging="360"/>
      </w:pPr>
    </w:lvl>
    <w:lvl w:ilvl="4" w:tplc="041A0019" w:tentative="1">
      <w:start w:val="1"/>
      <w:numFmt w:val="lowerLetter"/>
      <w:lvlText w:val="%5."/>
      <w:lvlJc w:val="left"/>
      <w:pPr>
        <w:ind w:left="3630" w:hanging="360"/>
      </w:pPr>
    </w:lvl>
    <w:lvl w:ilvl="5" w:tplc="041A001B" w:tentative="1">
      <w:start w:val="1"/>
      <w:numFmt w:val="lowerRoman"/>
      <w:lvlText w:val="%6."/>
      <w:lvlJc w:val="right"/>
      <w:pPr>
        <w:ind w:left="4350" w:hanging="180"/>
      </w:pPr>
    </w:lvl>
    <w:lvl w:ilvl="6" w:tplc="041A000F" w:tentative="1">
      <w:start w:val="1"/>
      <w:numFmt w:val="decimal"/>
      <w:lvlText w:val="%7."/>
      <w:lvlJc w:val="left"/>
      <w:pPr>
        <w:ind w:left="5070" w:hanging="360"/>
      </w:pPr>
    </w:lvl>
    <w:lvl w:ilvl="7" w:tplc="041A0019" w:tentative="1">
      <w:start w:val="1"/>
      <w:numFmt w:val="lowerLetter"/>
      <w:lvlText w:val="%8."/>
      <w:lvlJc w:val="left"/>
      <w:pPr>
        <w:ind w:left="5790" w:hanging="360"/>
      </w:pPr>
    </w:lvl>
    <w:lvl w:ilvl="8" w:tplc="041A001B" w:tentative="1">
      <w:start w:val="1"/>
      <w:numFmt w:val="lowerRoman"/>
      <w:lvlText w:val="%9."/>
      <w:lvlJc w:val="right"/>
      <w:pPr>
        <w:ind w:left="6510" w:hanging="180"/>
      </w:pPr>
    </w:lvl>
  </w:abstractNum>
  <w:abstractNum w:abstractNumId="2" w15:restartNumberingAfterBreak="0">
    <w:nsid w:val="35746112"/>
    <w:multiLevelType w:val="hybridMultilevel"/>
    <w:tmpl w:val="D232723A"/>
    <w:lvl w:ilvl="0" w:tplc="BBBCC5C8">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E2F3418"/>
    <w:multiLevelType w:val="hybridMultilevel"/>
    <w:tmpl w:val="372AAD14"/>
    <w:lvl w:ilvl="0" w:tplc="A7085188">
      <w:start w:val="5"/>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60FE3E95"/>
    <w:multiLevelType w:val="hybridMultilevel"/>
    <w:tmpl w:val="4678F9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93580336">
    <w:abstractNumId w:val="4"/>
  </w:num>
  <w:num w:numId="2" w16cid:durableId="1492483582">
    <w:abstractNumId w:val="2"/>
  </w:num>
  <w:num w:numId="3" w16cid:durableId="1733262268">
    <w:abstractNumId w:val="1"/>
  </w:num>
  <w:num w:numId="4" w16cid:durableId="126440674">
    <w:abstractNumId w:val="0"/>
  </w:num>
  <w:num w:numId="5" w16cid:durableId="4249608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714"/>
    <w:rsid w:val="00094714"/>
    <w:rsid w:val="001436EF"/>
    <w:rsid w:val="001B2EF9"/>
    <w:rsid w:val="00523B8C"/>
    <w:rsid w:val="0064483E"/>
    <w:rsid w:val="006741FC"/>
    <w:rsid w:val="00802A03"/>
    <w:rsid w:val="00823757"/>
    <w:rsid w:val="008D357A"/>
    <w:rsid w:val="009C73B6"/>
    <w:rsid w:val="00B32565"/>
    <w:rsid w:val="00CE455D"/>
    <w:rsid w:val="00CF4665"/>
    <w:rsid w:val="00D34C22"/>
    <w:rsid w:val="00F37E65"/>
    <w:rsid w:val="00F60100"/>
    <w:rsid w:val="00FA33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53C3B"/>
  <w15:chartTrackingRefBased/>
  <w15:docId w15:val="{C09803C1-4FBD-427B-AD90-98242D7E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3B6"/>
    <w:pPr>
      <w:spacing w:after="200" w:line="276" w:lineRule="auto"/>
    </w:pPr>
    <w:rPr>
      <w:rFonts w:ascii="Calibri" w:eastAsia="Calibri" w:hAnsi="Calibri" w:cs="Times New Roman"/>
      <w:kern w:val="0"/>
      <w14:ligatures w14:val="none"/>
    </w:rPr>
  </w:style>
  <w:style w:type="paragraph" w:styleId="Naslov1">
    <w:name w:val="heading 1"/>
    <w:basedOn w:val="Normal"/>
    <w:next w:val="Normal"/>
    <w:link w:val="Naslov1Char"/>
    <w:uiPriority w:val="9"/>
    <w:qFormat/>
    <w:rsid w:val="000947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0947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09471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09471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09471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09471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9471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9471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9471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9471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09471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09471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09471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09471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09471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9471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9471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94714"/>
    <w:rPr>
      <w:rFonts w:eastAsiaTheme="majorEastAsia" w:cstheme="majorBidi"/>
      <w:color w:val="272727" w:themeColor="text1" w:themeTint="D8"/>
    </w:rPr>
  </w:style>
  <w:style w:type="paragraph" w:styleId="Naslov">
    <w:name w:val="Title"/>
    <w:basedOn w:val="Normal"/>
    <w:next w:val="Normal"/>
    <w:link w:val="NaslovChar"/>
    <w:uiPriority w:val="10"/>
    <w:qFormat/>
    <w:rsid w:val="00094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9471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9471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9471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94714"/>
    <w:pPr>
      <w:spacing w:before="160"/>
      <w:jc w:val="center"/>
    </w:pPr>
    <w:rPr>
      <w:i/>
      <w:iCs/>
      <w:color w:val="404040" w:themeColor="text1" w:themeTint="BF"/>
    </w:rPr>
  </w:style>
  <w:style w:type="character" w:customStyle="1" w:styleId="CitatChar">
    <w:name w:val="Citat Char"/>
    <w:basedOn w:val="Zadanifontodlomka"/>
    <w:link w:val="Citat"/>
    <w:uiPriority w:val="29"/>
    <w:rsid w:val="00094714"/>
    <w:rPr>
      <w:i/>
      <w:iCs/>
      <w:color w:val="404040" w:themeColor="text1" w:themeTint="BF"/>
    </w:rPr>
  </w:style>
  <w:style w:type="paragraph" w:styleId="Odlomakpopisa">
    <w:name w:val="List Paragraph"/>
    <w:basedOn w:val="Normal"/>
    <w:link w:val="OdlomakpopisaChar"/>
    <w:uiPriority w:val="34"/>
    <w:qFormat/>
    <w:rsid w:val="00094714"/>
    <w:pPr>
      <w:ind w:left="720"/>
      <w:contextualSpacing/>
    </w:pPr>
  </w:style>
  <w:style w:type="character" w:styleId="Jakoisticanje">
    <w:name w:val="Intense Emphasis"/>
    <w:basedOn w:val="Zadanifontodlomka"/>
    <w:uiPriority w:val="21"/>
    <w:qFormat/>
    <w:rsid w:val="00094714"/>
    <w:rPr>
      <w:i/>
      <w:iCs/>
      <w:color w:val="0F4761" w:themeColor="accent1" w:themeShade="BF"/>
    </w:rPr>
  </w:style>
  <w:style w:type="paragraph" w:styleId="Naglaencitat">
    <w:name w:val="Intense Quote"/>
    <w:basedOn w:val="Normal"/>
    <w:next w:val="Normal"/>
    <w:link w:val="NaglaencitatChar"/>
    <w:uiPriority w:val="30"/>
    <w:qFormat/>
    <w:rsid w:val="00094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094714"/>
    <w:rPr>
      <w:i/>
      <w:iCs/>
      <w:color w:val="0F4761" w:themeColor="accent1" w:themeShade="BF"/>
    </w:rPr>
  </w:style>
  <w:style w:type="character" w:styleId="Istaknutareferenca">
    <w:name w:val="Intense Reference"/>
    <w:basedOn w:val="Zadanifontodlomka"/>
    <w:uiPriority w:val="32"/>
    <w:qFormat/>
    <w:rsid w:val="00094714"/>
    <w:rPr>
      <w:b/>
      <w:bCs/>
      <w:smallCaps/>
      <w:color w:val="0F4761" w:themeColor="accent1" w:themeShade="BF"/>
      <w:spacing w:val="5"/>
    </w:rPr>
  </w:style>
  <w:style w:type="paragraph" w:styleId="Bezproreda">
    <w:name w:val="No Spacing"/>
    <w:uiPriority w:val="1"/>
    <w:qFormat/>
    <w:rsid w:val="006741FC"/>
    <w:pPr>
      <w:spacing w:after="0" w:line="240" w:lineRule="auto"/>
    </w:pPr>
    <w:rPr>
      <w:rFonts w:ascii="Times New Roman" w:eastAsia="Times New Roman" w:hAnsi="Times New Roman" w:cs="Times New Roman"/>
      <w:kern w:val="0"/>
      <w:sz w:val="24"/>
      <w:szCs w:val="24"/>
      <w:lang w:eastAsia="hr-HR"/>
      <w14:ligatures w14:val="none"/>
    </w:rPr>
  </w:style>
  <w:style w:type="paragraph" w:styleId="Zaglavlje">
    <w:name w:val="header"/>
    <w:basedOn w:val="Normal"/>
    <w:link w:val="ZaglavljeChar"/>
    <w:uiPriority w:val="99"/>
    <w:unhideWhenUsed/>
    <w:rsid w:val="009C73B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C73B6"/>
    <w:rPr>
      <w:rFonts w:ascii="Calibri" w:eastAsia="Calibri" w:hAnsi="Calibri" w:cs="Times New Roman"/>
      <w:kern w:val="0"/>
      <w14:ligatures w14:val="none"/>
    </w:rPr>
  </w:style>
  <w:style w:type="paragraph" w:styleId="Podnoje">
    <w:name w:val="footer"/>
    <w:basedOn w:val="Normal"/>
    <w:link w:val="PodnojeChar"/>
    <w:uiPriority w:val="99"/>
    <w:unhideWhenUsed/>
    <w:rsid w:val="009C73B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C73B6"/>
    <w:rPr>
      <w:rFonts w:ascii="Calibri" w:eastAsia="Calibri" w:hAnsi="Calibri" w:cs="Times New Roman"/>
      <w:kern w:val="0"/>
      <w14:ligatures w14:val="none"/>
    </w:rPr>
  </w:style>
  <w:style w:type="table" w:styleId="Reetkatablice">
    <w:name w:val="Table Grid"/>
    <w:basedOn w:val="Obinatablica"/>
    <w:uiPriority w:val="39"/>
    <w:rsid w:val="009C73B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link w:val="Odlomakpopisa"/>
    <w:uiPriority w:val="34"/>
    <w:qFormat/>
    <w:locked/>
    <w:rsid w:val="009C73B6"/>
    <w:rPr>
      <w:rFonts w:ascii="Calibri" w:eastAsia="Calibri" w:hAnsi="Calibri" w:cs="Times New Roman"/>
      <w:kern w:val="0"/>
      <w14:ligatures w14:val="none"/>
    </w:rPr>
  </w:style>
  <w:style w:type="paragraph" w:styleId="Opisslike">
    <w:name w:val="caption"/>
    <w:basedOn w:val="Normal"/>
    <w:next w:val="Normal"/>
    <w:uiPriority w:val="35"/>
    <w:unhideWhenUsed/>
    <w:qFormat/>
    <w:rsid w:val="00CF4665"/>
    <w:pPr>
      <w:spacing w:line="240" w:lineRule="auto"/>
    </w:pPr>
    <w:rPr>
      <w:rFonts w:ascii="Times New Roman" w:eastAsia="Times New Roman" w:hAnsi="Times New Roman"/>
      <w:i/>
      <w:iCs/>
      <w:color w:val="1F497D"/>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2722</Words>
  <Characters>15516</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Cerna</dc:creator>
  <cp:keywords/>
  <dc:description/>
  <cp:lastModifiedBy>Općina Cerna</cp:lastModifiedBy>
  <cp:revision>2</cp:revision>
  <dcterms:created xsi:type="dcterms:W3CDTF">2025-11-10T07:31:00Z</dcterms:created>
  <dcterms:modified xsi:type="dcterms:W3CDTF">2025-11-10T07:31:00Z</dcterms:modified>
</cp:coreProperties>
</file>