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979A" w14:textId="77777777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</w:p>
    <w:p w14:paraId="1B67CF61" w14:textId="77777777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 Na temelju članka 65. stavak 3. Zakona o šumama(Narodne novine br. 140/05 do 94/2014.) i  članka 29. Statuta općine Cerna (Službeni vjesnik Vukovarsko-srijemske županije 13/09, 2/13, 24/14 i 8/18) i članka 84. Poslovnika Općinskog vijeća (Službeni vjesnik Vukovarsko-srijemske županije 13/09, 2/13i 8/18</w:t>
      </w:r>
      <w:r>
        <w:rPr>
          <w:rFonts w:ascii="Times New Roman" w:hAnsi="Times New Roman"/>
          <w:sz w:val="24"/>
        </w:rPr>
        <w:t>, 4/21</w:t>
      </w:r>
      <w:r w:rsidRPr="00ED0AAB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>___</w:t>
      </w:r>
      <w:r w:rsidRPr="00ED0AAB">
        <w:rPr>
          <w:rFonts w:ascii="Times New Roman" w:hAnsi="Times New Roman"/>
          <w:sz w:val="24"/>
        </w:rPr>
        <w:t xml:space="preserve">. sjednici Općinskog vijeća, održanoj </w:t>
      </w:r>
      <w:r>
        <w:rPr>
          <w:rFonts w:ascii="Times New Roman" w:hAnsi="Times New Roman"/>
          <w:sz w:val="24"/>
        </w:rPr>
        <w:t>_______</w:t>
      </w:r>
      <w:r w:rsidRPr="00ED0AAB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1</w:t>
      </w:r>
      <w:r w:rsidRPr="00ED0AAB">
        <w:rPr>
          <w:rFonts w:ascii="Times New Roman" w:hAnsi="Times New Roman"/>
          <w:sz w:val="24"/>
        </w:rPr>
        <w:t>. godine, donijet je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>
        <w:rPr>
          <w:rFonts w:ascii="Times New Roman" w:hAnsi="Times New Roman"/>
          <w:b/>
          <w:sz w:val="24"/>
        </w:rPr>
        <w:t>2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Članak 1.</w:t>
      </w:r>
    </w:p>
    <w:p w14:paraId="7AF451AB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2021. godinu utvrđuje se namjena korištenja i kontrola utroška sredstava šumskog doprinosa kojeg plaćaju pravne osobe koje obavljaju prodaju proizvoda iskorištavanja šuma (drvni sortimenti) na području Općine Cerna, u visini 3,5%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Članak 2.</w:t>
      </w:r>
    </w:p>
    <w:p w14:paraId="760BA0AE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>
        <w:rPr>
          <w:rFonts w:ascii="Times New Roman" w:hAnsi="Times New Roman"/>
          <w:sz w:val="24"/>
        </w:rPr>
        <w:t>2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>ovog Programa iznose 800.000  kuna.</w:t>
      </w:r>
    </w:p>
    <w:p w14:paraId="37201FA2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198DD9D7" w14:textId="77777777" w:rsidR="00E0495E" w:rsidRPr="005701AC" w:rsidRDefault="00E0495E" w:rsidP="00E0495E">
      <w:pPr>
        <w:pStyle w:val="Bezproreda"/>
        <w:numPr>
          <w:ilvl w:val="0"/>
          <w:numId w:val="1"/>
        </w:numPr>
        <w:suppressAutoHyphens/>
        <w:autoSpaceDN w:val="0"/>
        <w:textAlignment w:val="baseline"/>
      </w:pPr>
      <w:r w:rsidRPr="005701AC">
        <w:rPr>
          <w:rFonts w:ascii="Times New Roman" w:hAnsi="Times New Roman"/>
          <w:sz w:val="24"/>
        </w:rPr>
        <w:t>Ostali građevinski objekti                             8</w:t>
      </w:r>
      <w:r w:rsidRPr="005701AC">
        <w:rPr>
          <w:rFonts w:ascii="Times New Roman" w:hAnsi="Times New Roman"/>
          <w:sz w:val="24"/>
          <w:u w:val="single"/>
        </w:rPr>
        <w:t xml:space="preserve">00.000 </w:t>
      </w:r>
    </w:p>
    <w:p w14:paraId="71EAC107" w14:textId="77777777" w:rsidR="00E0495E" w:rsidRPr="005701AC" w:rsidRDefault="00E0495E" w:rsidP="00E0495E">
      <w:pPr>
        <w:pStyle w:val="Bezproreda"/>
        <w:ind w:left="720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 xml:space="preserve">                                        </w:t>
      </w:r>
      <w:r w:rsidRPr="005701AC">
        <w:rPr>
          <w:rFonts w:ascii="Times New Roman" w:hAnsi="Times New Roman"/>
          <w:sz w:val="24"/>
        </w:rPr>
        <w:tab/>
        <w:t>Ukupno:</w:t>
      </w:r>
      <w:r w:rsidRPr="005701AC">
        <w:rPr>
          <w:rFonts w:ascii="Times New Roman" w:hAnsi="Times New Roman"/>
          <w:sz w:val="24"/>
        </w:rPr>
        <w:tab/>
        <w:t xml:space="preserve">800.000  </w:t>
      </w:r>
    </w:p>
    <w:p w14:paraId="55FC2506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45253E35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Članak 3.</w:t>
      </w:r>
    </w:p>
    <w:p w14:paraId="40D047BA" w14:textId="77777777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>
        <w:rPr>
          <w:rFonts w:ascii="Times New Roman" w:hAnsi="Times New Roman"/>
          <w:sz w:val="24"/>
        </w:rPr>
        <w:t>2</w:t>
      </w:r>
      <w:r w:rsidRPr="00ED0AAB">
        <w:rPr>
          <w:rFonts w:ascii="Times New Roman" w:hAnsi="Times New Roman"/>
          <w:sz w:val="24"/>
        </w:rPr>
        <w:t>. godinu.</w:t>
      </w:r>
    </w:p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Članak 4.</w:t>
      </w:r>
    </w:p>
    <w:p w14:paraId="341E67B9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Ovaj Program stupa na snagu 01. siječnja 202</w:t>
      </w:r>
      <w:r>
        <w:rPr>
          <w:rFonts w:ascii="Times New Roman" w:hAnsi="Times New Roman"/>
          <w:sz w:val="24"/>
        </w:rPr>
        <w:t>2</w:t>
      </w:r>
      <w:r w:rsidRPr="00ED0AAB">
        <w:rPr>
          <w:rFonts w:ascii="Times New Roman" w:hAnsi="Times New Roman"/>
          <w:sz w:val="24"/>
        </w:rPr>
        <w:t>. godine, a objavljuje se u Službenom vjesniku Vukovarsko-srijemske županije.</w:t>
      </w:r>
    </w:p>
    <w:p w14:paraId="0D7E022C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625FCEB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VIJEĆE</w:t>
      </w:r>
    </w:p>
    <w:p w14:paraId="6909DF29" w14:textId="1C4B4E35" w:rsidR="00E0495E" w:rsidRPr="002C5F49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2C5F49">
        <w:rPr>
          <w:rFonts w:ascii="Times New Roman" w:eastAsia="Batang" w:hAnsi="Times New Roman"/>
          <w:sz w:val="24"/>
        </w:rPr>
        <w:t>K</w:t>
      </w:r>
      <w:r w:rsidR="003F688F">
        <w:rPr>
          <w:rFonts w:ascii="Times New Roman" w:eastAsia="Batang" w:hAnsi="Times New Roman"/>
          <w:sz w:val="24"/>
        </w:rPr>
        <w:t>LASA</w:t>
      </w:r>
      <w:r w:rsidRPr="002C5F49">
        <w:rPr>
          <w:rFonts w:ascii="Times New Roman" w:eastAsia="Batang" w:hAnsi="Times New Roman"/>
          <w:sz w:val="24"/>
        </w:rPr>
        <w:t>:  400-02/2</w:t>
      </w:r>
      <w:r>
        <w:rPr>
          <w:rFonts w:ascii="Times New Roman" w:eastAsia="Batang" w:hAnsi="Times New Roman"/>
          <w:sz w:val="24"/>
        </w:rPr>
        <w:t>1</w:t>
      </w:r>
      <w:r w:rsidRPr="002C5F49">
        <w:rPr>
          <w:rFonts w:ascii="Times New Roman" w:eastAsia="Batang" w:hAnsi="Times New Roman"/>
          <w:sz w:val="24"/>
        </w:rPr>
        <w:t>-01/</w:t>
      </w:r>
    </w:p>
    <w:p w14:paraId="3AC308DA" w14:textId="09BD0857" w:rsidR="00E0495E" w:rsidRPr="002C5F49" w:rsidRDefault="00E0495E" w:rsidP="00E0495E">
      <w:r w:rsidRPr="002C5F49">
        <w:rPr>
          <w:rFonts w:ascii="Times New Roman" w:eastAsia="Batang" w:hAnsi="Times New Roman"/>
          <w:sz w:val="24"/>
        </w:rPr>
        <w:t>U</w:t>
      </w:r>
      <w:r w:rsidR="003F688F">
        <w:rPr>
          <w:rFonts w:ascii="Times New Roman" w:eastAsia="Batang" w:hAnsi="Times New Roman"/>
          <w:sz w:val="24"/>
        </w:rPr>
        <w:t>RBROJ</w:t>
      </w:r>
      <w:r w:rsidRPr="002C5F49">
        <w:rPr>
          <w:rFonts w:ascii="Times New Roman" w:eastAsia="Batang" w:hAnsi="Times New Roman"/>
          <w:sz w:val="24"/>
        </w:rPr>
        <w:t>: 2212/04-02-2</w:t>
      </w:r>
      <w:r>
        <w:rPr>
          <w:rFonts w:ascii="Times New Roman" w:eastAsia="Batang" w:hAnsi="Times New Roman"/>
          <w:sz w:val="24"/>
        </w:rPr>
        <w:t>1</w:t>
      </w:r>
      <w:r w:rsidRPr="002C5F49">
        <w:rPr>
          <w:rFonts w:ascii="Times New Roman" w:eastAsia="Batang" w:hAnsi="Times New Roman"/>
          <w:sz w:val="24"/>
        </w:rPr>
        <w:t>/1</w:t>
      </w:r>
      <w:r w:rsidRPr="002C5F49">
        <w:rPr>
          <w:rFonts w:ascii="Times New Roman" w:eastAsia="Batang" w:hAnsi="Times New Roman"/>
          <w:sz w:val="24"/>
        </w:rPr>
        <w:tab/>
      </w:r>
      <w:r w:rsidRPr="002C5F49">
        <w:rPr>
          <w:rFonts w:ascii="Times New Roman" w:eastAsia="Batang" w:hAnsi="Times New Roman"/>
          <w:sz w:val="24"/>
        </w:rPr>
        <w:tab/>
      </w:r>
      <w:r w:rsidRPr="002C5F49">
        <w:rPr>
          <w:rFonts w:ascii="Times New Roman" w:eastAsia="Batang" w:hAnsi="Times New Roman"/>
          <w:sz w:val="24"/>
        </w:rPr>
        <w:tab/>
      </w:r>
      <w:r w:rsidRPr="002C5F49">
        <w:rPr>
          <w:rFonts w:ascii="Times New Roman" w:eastAsia="Batang" w:hAnsi="Times New Roman"/>
          <w:sz w:val="24"/>
        </w:rPr>
        <w:tab/>
      </w:r>
      <w:r w:rsidRPr="002C5F49">
        <w:rPr>
          <w:rFonts w:ascii="Times New Roman" w:eastAsia="Batang" w:hAnsi="Times New Roman"/>
          <w:sz w:val="24"/>
        </w:rPr>
        <w:tab/>
        <w:t xml:space="preserve">      </w:t>
      </w:r>
    </w:p>
    <w:p w14:paraId="67376EAE" w14:textId="77777777" w:rsidR="00E0495E" w:rsidRPr="00383378" w:rsidRDefault="00E0495E" w:rsidP="00E0495E">
      <w:pPr>
        <w:pStyle w:val="Bezproreda"/>
        <w:rPr>
          <w:rFonts w:ascii="Times New Roman" w:hAnsi="Times New Roman"/>
        </w:rPr>
      </w:pPr>
      <w:r w:rsidRPr="002C5F49">
        <w:rPr>
          <w:rFonts w:ascii="Times New Roman" w:hAnsi="Times New Roman"/>
          <w:sz w:val="24"/>
        </w:rPr>
        <w:t xml:space="preserve">U Cerni, </w:t>
      </w:r>
      <w:r>
        <w:rPr>
          <w:rFonts w:ascii="Times New Roman" w:hAnsi="Times New Roman"/>
          <w:sz w:val="24"/>
        </w:rPr>
        <w:t xml:space="preserve">_______ </w:t>
      </w:r>
      <w:r w:rsidRPr="002C5F49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1</w:t>
      </w:r>
      <w:r w:rsidRPr="002C5F49">
        <w:rPr>
          <w:rFonts w:ascii="Times New Roman" w:hAnsi="Times New Roman"/>
          <w:sz w:val="24"/>
        </w:rPr>
        <w:t>.</w:t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</w:p>
    <w:p w14:paraId="549E011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A6B493D" w14:textId="77777777" w:rsidR="00E0495E" w:rsidRPr="002516C8" w:rsidRDefault="00E0495E" w:rsidP="00E0495E">
      <w:pPr>
        <w:jc w:val="right"/>
      </w:pPr>
      <w:r w:rsidRPr="00383378">
        <w:rPr>
          <w:rFonts w:ascii="Times New Roman" w:hAnsi="Times New Roman"/>
        </w:rPr>
        <w:t xml:space="preserve">Mario </w:t>
      </w:r>
      <w:proofErr w:type="spellStart"/>
      <w:r w:rsidRPr="00383378">
        <w:rPr>
          <w:rFonts w:ascii="Times New Roman" w:hAnsi="Times New Roman"/>
        </w:rPr>
        <w:t>Kesegić</w:t>
      </w:r>
      <w:proofErr w:type="spellEnd"/>
      <w:r w:rsidRPr="00383378">
        <w:rPr>
          <w:rFonts w:ascii="Times New Roman" w:hAnsi="Times New Roman"/>
        </w:rPr>
        <w:t xml:space="preserve">, </w:t>
      </w:r>
      <w:proofErr w:type="spellStart"/>
      <w:r w:rsidRPr="00383378">
        <w:rPr>
          <w:rFonts w:ascii="Times New Roman" w:hAnsi="Times New Roman"/>
        </w:rPr>
        <w:t>mag.ing.mech</w:t>
      </w:r>
      <w:proofErr w:type="spellEnd"/>
    </w:p>
    <w:p w14:paraId="40E5742A" w14:textId="77777777" w:rsidR="00E0495E" w:rsidRPr="002C5F49" w:rsidRDefault="00E0495E" w:rsidP="00E0495E">
      <w:pPr>
        <w:pStyle w:val="Bezproreda"/>
        <w:jc w:val="right"/>
        <w:rPr>
          <w:rFonts w:ascii="Times New Roman" w:hAnsi="Times New Roman"/>
          <w:sz w:val="24"/>
        </w:rPr>
      </w:pPr>
    </w:p>
    <w:p w14:paraId="3DA64247" w14:textId="77777777" w:rsidR="00E0495E" w:rsidRPr="002C5F49" w:rsidRDefault="00E0495E" w:rsidP="00E0495E">
      <w:pPr>
        <w:pStyle w:val="Bezproreda"/>
        <w:jc w:val="right"/>
        <w:rPr>
          <w:rFonts w:ascii="Times New Roman" w:hAnsi="Times New Roman"/>
          <w:sz w:val="24"/>
        </w:rPr>
      </w:pPr>
    </w:p>
    <w:p w14:paraId="2E498186" w14:textId="77777777" w:rsidR="00E0495E" w:rsidRPr="002C5F49" w:rsidRDefault="00E0495E" w:rsidP="00E0495E">
      <w:pPr>
        <w:pStyle w:val="Bezproreda"/>
        <w:jc w:val="right"/>
        <w:rPr>
          <w:rFonts w:ascii="Times New Roman" w:hAnsi="Times New Roman"/>
          <w:sz w:val="24"/>
        </w:rPr>
      </w:pPr>
    </w:p>
    <w:p w14:paraId="54FAC274" w14:textId="77777777" w:rsidR="00E0495E" w:rsidRPr="002A1971" w:rsidRDefault="00E0495E" w:rsidP="00E0495E">
      <w:pPr>
        <w:jc w:val="both"/>
        <w:rPr>
          <w:rFonts w:ascii="Times New Roman" w:hAnsi="Times New Roman"/>
          <w:color w:val="FF0000"/>
          <w:sz w:val="24"/>
        </w:rPr>
      </w:pPr>
    </w:p>
    <w:p w14:paraId="007F624A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3C5D2D"/>
    <w:rsid w:val="003F688F"/>
    <w:rsid w:val="004C2DE0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2021-11-11T10:09:00Z</dcterms:created>
  <dcterms:modified xsi:type="dcterms:W3CDTF">2021-11-11T10:36:00Z</dcterms:modified>
</cp:coreProperties>
</file>