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8402" w14:textId="77777777" w:rsidR="00A156B3" w:rsidRDefault="00A156B3" w:rsidP="00A156B3">
      <w:pPr>
        <w:jc w:val="both"/>
      </w:pPr>
      <w:r>
        <w:rPr>
          <w:rFonts w:eastAsia="Batang"/>
        </w:rPr>
        <w:t xml:space="preserve">                 </w:t>
      </w:r>
      <w:r>
        <w:rPr>
          <w:rFonts w:eastAsia="Batang"/>
          <w:b/>
          <w:noProof/>
          <w:color w:val="000066"/>
        </w:rPr>
        <w:drawing>
          <wp:inline distT="0" distB="0" distL="0" distR="0" wp14:anchorId="1574837A" wp14:editId="31E4A23C">
            <wp:extent cx="561971" cy="685800"/>
            <wp:effectExtent l="0" t="0" r="0" b="0"/>
            <wp:docPr id="1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1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</w:t>
      </w:r>
    </w:p>
    <w:p w14:paraId="49A72B46" w14:textId="77777777" w:rsidR="00A156B3" w:rsidRDefault="00A156B3" w:rsidP="00A156B3">
      <w:pPr>
        <w:rPr>
          <w:rFonts w:eastAsia="Batang"/>
        </w:rPr>
      </w:pPr>
    </w:p>
    <w:p w14:paraId="2D3401A9" w14:textId="77777777" w:rsidR="00A156B3" w:rsidRDefault="00A156B3" w:rsidP="00A156B3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3F307315" w14:textId="77777777" w:rsidR="00A156B3" w:rsidRDefault="00A156B3" w:rsidP="00A156B3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40BBB96E" w14:textId="77777777" w:rsidR="00A156B3" w:rsidRDefault="00A156B3" w:rsidP="00A156B3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7CC591C4" w14:textId="77777777" w:rsidR="00A156B3" w:rsidRDefault="00A156B3" w:rsidP="00A156B3">
      <w:pPr>
        <w:rPr>
          <w:rFonts w:eastAsia="Batang"/>
          <w:b/>
        </w:rPr>
      </w:pPr>
      <w:r>
        <w:rPr>
          <w:rFonts w:eastAsia="Batang"/>
          <w:b/>
        </w:rPr>
        <w:t xml:space="preserve">         OPĆINSKO VIJEĆE </w:t>
      </w:r>
    </w:p>
    <w:p w14:paraId="4276001E" w14:textId="77777777" w:rsidR="00A156B3" w:rsidRDefault="00A156B3" w:rsidP="00A156B3">
      <w:pPr>
        <w:jc w:val="both"/>
      </w:pPr>
    </w:p>
    <w:p w14:paraId="43EF58BD" w14:textId="24CA45B2" w:rsidR="00A156B3" w:rsidRDefault="00A156B3" w:rsidP="00A156B3">
      <w:pPr>
        <w:jc w:val="both"/>
        <w:rPr>
          <w:rFonts w:eastAsia="Batang"/>
        </w:rPr>
      </w:pPr>
      <w:r>
        <w:rPr>
          <w:rFonts w:eastAsia="Batang"/>
        </w:rPr>
        <w:t>Klasa:  022-05/2</w:t>
      </w:r>
      <w:r w:rsidR="0099531A">
        <w:rPr>
          <w:rFonts w:eastAsia="Batang"/>
        </w:rPr>
        <w:t>1</w:t>
      </w:r>
      <w:r>
        <w:rPr>
          <w:rFonts w:eastAsia="Batang"/>
        </w:rPr>
        <w:t>-01/</w:t>
      </w:r>
      <w:r w:rsidR="0099531A">
        <w:rPr>
          <w:rFonts w:eastAsia="Batang"/>
        </w:rPr>
        <w:t>5</w:t>
      </w:r>
    </w:p>
    <w:p w14:paraId="502C1C55" w14:textId="5DA1C062" w:rsidR="00A156B3" w:rsidRDefault="00A156B3" w:rsidP="00A156B3">
      <w:pPr>
        <w:rPr>
          <w:rFonts w:eastAsia="Batang"/>
        </w:rPr>
      </w:pPr>
      <w:r>
        <w:rPr>
          <w:rFonts w:eastAsia="Batang"/>
        </w:rPr>
        <w:t>Urbroj: 2212/04-02-2</w:t>
      </w:r>
      <w:r w:rsidR="0099531A">
        <w:rPr>
          <w:rFonts w:eastAsia="Batang"/>
        </w:rPr>
        <w:t>1</w:t>
      </w:r>
      <w:r>
        <w:rPr>
          <w:rFonts w:eastAsia="Batang"/>
        </w:rPr>
        <w:t>/</w:t>
      </w:r>
      <w:r w:rsidR="0099531A">
        <w:rPr>
          <w:rFonts w:eastAsia="Batang"/>
        </w:rPr>
        <w:t>01</w:t>
      </w:r>
    </w:p>
    <w:p w14:paraId="4747C245" w14:textId="0B0CE8D5" w:rsidR="00A156B3" w:rsidRDefault="00A156B3" w:rsidP="00A156B3">
      <w:pPr>
        <w:jc w:val="both"/>
      </w:pPr>
      <w:r>
        <w:t xml:space="preserve">U Cerni, </w:t>
      </w:r>
      <w:r w:rsidR="0099531A">
        <w:t>23</w:t>
      </w:r>
      <w:r>
        <w:t xml:space="preserve">. </w:t>
      </w:r>
      <w:r w:rsidR="0099531A">
        <w:t>09</w:t>
      </w:r>
      <w:r>
        <w:t>. 202</w:t>
      </w:r>
      <w:r w:rsidR="0099531A">
        <w:t>1</w:t>
      </w:r>
      <w:r>
        <w:t>.</w:t>
      </w:r>
    </w:p>
    <w:p w14:paraId="26F49F4B" w14:textId="77777777" w:rsidR="00A156B3" w:rsidRDefault="00A156B3" w:rsidP="00A156B3">
      <w:pPr>
        <w:jc w:val="both"/>
      </w:pPr>
    </w:p>
    <w:p w14:paraId="118FCC00" w14:textId="6EFB3B84" w:rsidR="00A156B3" w:rsidRDefault="00A156B3" w:rsidP="00A156B3">
      <w:pPr>
        <w:jc w:val="both"/>
      </w:pPr>
      <w:r>
        <w:t>Na temelju članka 48. Zakona o  lokalnoj i područnoj (regionalnoj) samoupravi (</w:t>
      </w:r>
      <w:r>
        <w:rPr>
          <w:rFonts w:eastAsia="Batang"/>
          <w:sz w:val="22"/>
          <w:szCs w:val="22"/>
        </w:rPr>
        <w:t xml:space="preserve">samoupravi (Narodne novine br. 33/01, 60/01, 129/05, 109/07, 125/08, 36/09, 150/11, 144/12, 19/13,137/15 i 123/17),  </w:t>
      </w:r>
      <w:r>
        <w:t>), članka 29. Statuta općine Cerna (Službeni vjesnik VSŽ 13/09, 2/13, 24/14, 8/18</w:t>
      </w:r>
      <w:r w:rsidR="00F6067C">
        <w:t>, 4/21</w:t>
      </w:r>
      <w:r>
        <w:t xml:space="preserve">) i članka 84. Poslovnika Općinskog vijeća (Službeni vjesnik VSŽ 13/09, 2/13, 8/18), na </w:t>
      </w:r>
      <w:r w:rsidR="0099531A">
        <w:t>03</w:t>
      </w:r>
      <w:r>
        <w:t xml:space="preserve">. sjednici Općinskog vijeća, održanoj </w:t>
      </w:r>
      <w:r w:rsidR="0099531A">
        <w:t>23</w:t>
      </w:r>
      <w:r>
        <w:t xml:space="preserve">. </w:t>
      </w:r>
      <w:r w:rsidR="0099531A">
        <w:t>09</w:t>
      </w:r>
      <w:r>
        <w:t>. 202</w:t>
      </w:r>
      <w:r w:rsidR="0099531A">
        <w:t>1</w:t>
      </w:r>
      <w:r>
        <w:t xml:space="preserve">., donijet je </w:t>
      </w:r>
    </w:p>
    <w:p w14:paraId="5491E7FA" w14:textId="77777777" w:rsidR="00A156B3" w:rsidRDefault="00A156B3" w:rsidP="00A156B3">
      <w:pPr>
        <w:jc w:val="both"/>
      </w:pPr>
    </w:p>
    <w:p w14:paraId="7C7D42B3" w14:textId="77777777" w:rsidR="00A156B3" w:rsidRDefault="00A156B3" w:rsidP="00A156B3">
      <w:pPr>
        <w:jc w:val="both"/>
      </w:pPr>
    </w:p>
    <w:p w14:paraId="6C74C7E8" w14:textId="77777777" w:rsidR="00A156B3" w:rsidRDefault="00A156B3" w:rsidP="00A156B3">
      <w:pPr>
        <w:jc w:val="center"/>
        <w:rPr>
          <w:b/>
        </w:rPr>
      </w:pPr>
      <w:r>
        <w:rPr>
          <w:b/>
        </w:rPr>
        <w:t>Z A K L J U Č A K</w:t>
      </w:r>
    </w:p>
    <w:p w14:paraId="57260B49" w14:textId="77777777" w:rsidR="00A156B3" w:rsidRDefault="00A156B3" w:rsidP="00A156B3">
      <w:pPr>
        <w:jc w:val="center"/>
        <w:rPr>
          <w:b/>
        </w:rPr>
      </w:pPr>
    </w:p>
    <w:p w14:paraId="698BE109" w14:textId="77777777" w:rsidR="00A156B3" w:rsidRDefault="00A156B3" w:rsidP="00A156B3">
      <w:pPr>
        <w:jc w:val="center"/>
        <w:rPr>
          <w:b/>
        </w:rPr>
      </w:pPr>
      <w:r>
        <w:rPr>
          <w:b/>
        </w:rPr>
        <w:t>o razmatranju Izvješća o radu općinskog načelnika</w:t>
      </w:r>
    </w:p>
    <w:p w14:paraId="3644F73A" w14:textId="55704723" w:rsidR="00A156B3" w:rsidRDefault="00A156B3" w:rsidP="00A156B3">
      <w:pPr>
        <w:jc w:val="center"/>
      </w:pPr>
      <w:r>
        <w:rPr>
          <w:b/>
        </w:rPr>
        <w:t>općine Crna za period od 01.01.-30.06.202</w:t>
      </w:r>
      <w:r w:rsidR="0099531A">
        <w:rPr>
          <w:b/>
        </w:rPr>
        <w:t>1</w:t>
      </w:r>
      <w:r>
        <w:rPr>
          <w:b/>
        </w:rPr>
        <w:t>.</w:t>
      </w:r>
    </w:p>
    <w:p w14:paraId="0ECD4790" w14:textId="77777777" w:rsidR="00A156B3" w:rsidRDefault="00A156B3" w:rsidP="00A156B3">
      <w:pPr>
        <w:jc w:val="both"/>
      </w:pPr>
    </w:p>
    <w:p w14:paraId="743F0A78" w14:textId="77777777" w:rsidR="00A156B3" w:rsidRDefault="00A156B3" w:rsidP="00A156B3">
      <w:pPr>
        <w:jc w:val="both"/>
      </w:pPr>
    </w:p>
    <w:p w14:paraId="31818F69" w14:textId="77777777" w:rsidR="00A156B3" w:rsidRDefault="00A156B3" w:rsidP="00A156B3">
      <w:pPr>
        <w:jc w:val="center"/>
        <w:rPr>
          <w:b/>
        </w:rPr>
      </w:pPr>
      <w:r>
        <w:rPr>
          <w:b/>
        </w:rPr>
        <w:t>I.</w:t>
      </w:r>
    </w:p>
    <w:p w14:paraId="526785B0" w14:textId="77777777" w:rsidR="00A156B3" w:rsidRDefault="00A156B3" w:rsidP="00A156B3">
      <w:pPr>
        <w:jc w:val="both"/>
      </w:pPr>
    </w:p>
    <w:p w14:paraId="688082E8" w14:textId="16164AE3" w:rsidR="00A156B3" w:rsidRDefault="00A156B3" w:rsidP="00A156B3">
      <w:r>
        <w:t>Općinsko vijeće općine Cerna prihvaća Izvješće o radu Općinskog načelnika općine Cerna za period od 01.01.-30.06.202</w:t>
      </w:r>
      <w:r w:rsidR="0099531A">
        <w:t>1</w:t>
      </w:r>
      <w:r>
        <w:t>.</w:t>
      </w:r>
    </w:p>
    <w:p w14:paraId="252AF38C" w14:textId="77777777" w:rsidR="00A156B3" w:rsidRDefault="00A156B3" w:rsidP="00A156B3">
      <w:pPr>
        <w:jc w:val="both"/>
      </w:pPr>
    </w:p>
    <w:p w14:paraId="7BCDFF99" w14:textId="77777777" w:rsidR="00A156B3" w:rsidRDefault="00A156B3" w:rsidP="00A156B3">
      <w:pPr>
        <w:jc w:val="both"/>
      </w:pPr>
    </w:p>
    <w:p w14:paraId="28D38433" w14:textId="77777777" w:rsidR="00A156B3" w:rsidRDefault="00A156B3" w:rsidP="00A156B3">
      <w:pPr>
        <w:jc w:val="center"/>
        <w:rPr>
          <w:b/>
        </w:rPr>
      </w:pPr>
      <w:r>
        <w:rPr>
          <w:b/>
        </w:rPr>
        <w:t>II.</w:t>
      </w:r>
    </w:p>
    <w:p w14:paraId="5583567E" w14:textId="77777777" w:rsidR="00A156B3" w:rsidRDefault="00A156B3" w:rsidP="00A156B3">
      <w:pPr>
        <w:jc w:val="center"/>
      </w:pPr>
    </w:p>
    <w:p w14:paraId="2A9A01EE" w14:textId="77777777" w:rsidR="00A156B3" w:rsidRDefault="00A156B3" w:rsidP="00A156B3">
      <w:pPr>
        <w:jc w:val="both"/>
        <w:rPr>
          <w:rFonts w:eastAsia="Batang"/>
        </w:rPr>
      </w:pPr>
      <w:r>
        <w:rPr>
          <w:rFonts w:eastAsia="Batang"/>
        </w:rPr>
        <w:t>Ova Odluka stupa na snagu danom donošenja, a objavit će se u „Službenom vjesniku“ Vukovarsko-srijemske županije.</w:t>
      </w:r>
    </w:p>
    <w:p w14:paraId="7148DF59" w14:textId="77777777" w:rsidR="00A156B3" w:rsidRDefault="00A156B3" w:rsidP="00A156B3">
      <w:pPr>
        <w:jc w:val="both"/>
      </w:pPr>
    </w:p>
    <w:p w14:paraId="13AD5C03" w14:textId="77777777" w:rsidR="00A156B3" w:rsidRDefault="00A156B3" w:rsidP="00A156B3">
      <w:pPr>
        <w:jc w:val="both"/>
      </w:pPr>
    </w:p>
    <w:p w14:paraId="7CAF8A2C" w14:textId="77777777" w:rsidR="00A156B3" w:rsidRDefault="00A156B3" w:rsidP="00A156B3">
      <w:pPr>
        <w:jc w:val="both"/>
      </w:pPr>
    </w:p>
    <w:p w14:paraId="7554A4D4" w14:textId="77777777" w:rsidR="00A156B3" w:rsidRDefault="00A156B3" w:rsidP="00A156B3">
      <w:pPr>
        <w:jc w:val="both"/>
      </w:pPr>
    </w:p>
    <w:p w14:paraId="4B445A1E" w14:textId="77777777" w:rsidR="00A156B3" w:rsidRDefault="00A156B3" w:rsidP="00A156B3">
      <w:pPr>
        <w:jc w:val="both"/>
      </w:pPr>
    </w:p>
    <w:p w14:paraId="7699948A" w14:textId="77777777" w:rsidR="0099531A" w:rsidRPr="00383378" w:rsidRDefault="00A156B3" w:rsidP="0099531A">
      <w:pPr>
        <w:pStyle w:val="Bezproreda"/>
        <w:jc w:val="right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31A" w:rsidRPr="00383378">
        <w:rPr>
          <w:rFonts w:ascii="Times New Roman" w:hAnsi="Times New Roman"/>
        </w:rPr>
        <w:t>Predsjednik Općinskog vijeća</w:t>
      </w:r>
    </w:p>
    <w:p w14:paraId="7CE47A0D" w14:textId="77777777" w:rsidR="0099531A" w:rsidRPr="00383378" w:rsidRDefault="0099531A" w:rsidP="0099531A">
      <w:pPr>
        <w:pStyle w:val="Bezproreda"/>
        <w:jc w:val="right"/>
        <w:rPr>
          <w:rFonts w:ascii="Times New Roman" w:hAnsi="Times New Roman"/>
        </w:rPr>
      </w:pPr>
      <w:r w:rsidRPr="00383378">
        <w:rPr>
          <w:rFonts w:ascii="Times New Roman" w:hAnsi="Times New Roman"/>
        </w:rPr>
        <w:t>Mario Kesegić, mag.ing.mech</w:t>
      </w:r>
    </w:p>
    <w:p w14:paraId="642B31BE" w14:textId="77777777" w:rsidR="0099531A" w:rsidRDefault="0099531A" w:rsidP="0099531A">
      <w:pPr>
        <w:jc w:val="right"/>
      </w:pPr>
    </w:p>
    <w:p w14:paraId="7338E604" w14:textId="68202AF3" w:rsidR="00A156B3" w:rsidRDefault="00A156B3" w:rsidP="0099531A">
      <w:pPr>
        <w:jc w:val="right"/>
      </w:pPr>
    </w:p>
    <w:p w14:paraId="68DD160C" w14:textId="77777777" w:rsidR="00A156B3" w:rsidRDefault="00A156B3" w:rsidP="00A156B3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4A3A819" w14:textId="77777777" w:rsidR="00A156B3" w:rsidRDefault="00A156B3" w:rsidP="00A156B3">
      <w:r>
        <w:t xml:space="preserve"> </w:t>
      </w:r>
    </w:p>
    <w:p w14:paraId="7A4A41C7" w14:textId="77777777" w:rsidR="00917626" w:rsidRDefault="00917626"/>
    <w:sectPr w:rsidR="0091762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B3"/>
    <w:rsid w:val="006418C0"/>
    <w:rsid w:val="00917626"/>
    <w:rsid w:val="0099531A"/>
    <w:rsid w:val="00A156B3"/>
    <w:rsid w:val="00EB5AC8"/>
    <w:rsid w:val="00F6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D7D2"/>
  <w15:chartTrackingRefBased/>
  <w15:docId w15:val="{C9DC4BA1-A91C-4E66-8268-49D96859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6B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A156B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Veronika Tomljenović</cp:lastModifiedBy>
  <cp:revision>4</cp:revision>
  <dcterms:created xsi:type="dcterms:W3CDTF">2021-09-28T06:04:00Z</dcterms:created>
  <dcterms:modified xsi:type="dcterms:W3CDTF">2021-09-28T06:07:00Z</dcterms:modified>
</cp:coreProperties>
</file>