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B4AAC" w14:textId="77777777" w:rsidR="003C13FC" w:rsidRDefault="003C13FC" w:rsidP="00B47E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17BEE9" w14:textId="77777777" w:rsidR="00CE5005" w:rsidRDefault="00CE5005" w:rsidP="00CE5005">
      <w:pPr>
        <w:jc w:val="both"/>
      </w:pPr>
    </w:p>
    <w:p w14:paraId="5303CD2E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                    </w:t>
      </w:r>
      <w:r w:rsidRPr="00CE5005">
        <w:rPr>
          <w:rFonts w:ascii="Times New Roman" w:hAnsi="Times New Roman"/>
          <w:b/>
          <w:bCs/>
          <w:noProof/>
          <w:color w:val="000066"/>
          <w:sz w:val="24"/>
          <w:szCs w:val="24"/>
          <w:lang w:eastAsia="hr-HR"/>
        </w:rPr>
        <w:drawing>
          <wp:inline distT="0" distB="0" distL="0" distR="0" wp14:anchorId="63406FC9" wp14:editId="3A0D6496">
            <wp:extent cx="567056" cy="682627"/>
            <wp:effectExtent l="0" t="0" r="4444" b="3173"/>
            <wp:docPr id="2" name="Slika 1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056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E5005">
        <w:rPr>
          <w:rFonts w:ascii="Times New Roman" w:hAnsi="Times New Roman"/>
          <w:sz w:val="24"/>
          <w:szCs w:val="24"/>
        </w:rPr>
        <w:t xml:space="preserve">                            </w:t>
      </w:r>
    </w:p>
    <w:p w14:paraId="53E34410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         REPUBLIKA HRVATSKA</w:t>
      </w:r>
    </w:p>
    <w:p w14:paraId="50B6F84C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VUKOVARSKO-SRIJEMSKA ŽUPANIJA </w:t>
      </w:r>
    </w:p>
    <w:p w14:paraId="16605753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              OPĆINA CERNA</w:t>
      </w:r>
    </w:p>
    <w:p w14:paraId="0902CB38" w14:textId="77777777" w:rsidR="00CE5005" w:rsidRPr="00CE5005" w:rsidRDefault="00CE5005" w:rsidP="00CE5005">
      <w:pPr>
        <w:pStyle w:val="Bezproreda"/>
        <w:rPr>
          <w:rFonts w:ascii="Times New Roman" w:hAnsi="Times New Roman"/>
          <w:b/>
          <w:sz w:val="24"/>
          <w:szCs w:val="24"/>
        </w:rPr>
      </w:pPr>
      <w:r w:rsidRPr="00CE5005">
        <w:rPr>
          <w:rFonts w:ascii="Times New Roman" w:hAnsi="Times New Roman"/>
          <w:b/>
          <w:sz w:val="24"/>
          <w:szCs w:val="24"/>
        </w:rPr>
        <w:t xml:space="preserve">            OPĆINSKO VIJEĆE </w:t>
      </w:r>
    </w:p>
    <w:p w14:paraId="4B3AE26F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  </w:t>
      </w:r>
    </w:p>
    <w:p w14:paraId="2D0D93EB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  </w:t>
      </w:r>
    </w:p>
    <w:p w14:paraId="3C73003E" w14:textId="183FE8FF" w:rsidR="00CE5005" w:rsidRPr="000C4782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0C4782">
        <w:rPr>
          <w:rFonts w:ascii="Times New Roman" w:hAnsi="Times New Roman"/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</w:rPr>
        <w:t>340</w:t>
      </w:r>
      <w:r w:rsidRPr="000C4782">
        <w:rPr>
          <w:rFonts w:ascii="Times New Roman" w:hAnsi="Times New Roman"/>
          <w:sz w:val="24"/>
          <w:szCs w:val="24"/>
        </w:rPr>
        <w:t>-0</w:t>
      </w:r>
      <w:r>
        <w:rPr>
          <w:rFonts w:ascii="Times New Roman" w:hAnsi="Times New Roman"/>
          <w:sz w:val="24"/>
          <w:szCs w:val="24"/>
        </w:rPr>
        <w:t>1</w:t>
      </w:r>
      <w:r w:rsidRPr="000C4782">
        <w:rPr>
          <w:rFonts w:ascii="Times New Roman" w:hAnsi="Times New Roman"/>
          <w:sz w:val="24"/>
          <w:szCs w:val="24"/>
        </w:rPr>
        <w:t>/21-01/</w:t>
      </w:r>
      <w:r w:rsidR="00DD357B">
        <w:rPr>
          <w:rFonts w:ascii="Times New Roman" w:hAnsi="Times New Roman"/>
          <w:sz w:val="24"/>
          <w:szCs w:val="24"/>
        </w:rPr>
        <w:t>1</w:t>
      </w:r>
    </w:p>
    <w:p w14:paraId="22DD24D0" w14:textId="77777777" w:rsidR="00CE5005" w:rsidRPr="000C4782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proofErr w:type="spellStart"/>
      <w:r w:rsidRPr="000C4782">
        <w:rPr>
          <w:rFonts w:ascii="Times New Roman" w:hAnsi="Times New Roman"/>
          <w:sz w:val="24"/>
          <w:szCs w:val="24"/>
        </w:rPr>
        <w:t>Urbroj</w:t>
      </w:r>
      <w:proofErr w:type="spellEnd"/>
      <w:r w:rsidRPr="000C4782">
        <w:rPr>
          <w:rFonts w:ascii="Times New Roman" w:hAnsi="Times New Roman"/>
          <w:sz w:val="24"/>
          <w:szCs w:val="24"/>
        </w:rPr>
        <w:t>: 2212/04-02-21/1</w:t>
      </w:r>
    </w:p>
    <w:p w14:paraId="18DA14AF" w14:textId="0E37FB4A" w:rsidR="00CE5005" w:rsidRPr="000C4782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0C4782">
        <w:rPr>
          <w:rFonts w:ascii="Times New Roman" w:hAnsi="Times New Roman"/>
          <w:sz w:val="24"/>
          <w:szCs w:val="24"/>
        </w:rPr>
        <w:t xml:space="preserve">Cerna, </w:t>
      </w:r>
      <w:r w:rsidR="00DD357B">
        <w:rPr>
          <w:rFonts w:ascii="Times New Roman" w:hAnsi="Times New Roman"/>
          <w:sz w:val="24"/>
          <w:szCs w:val="24"/>
        </w:rPr>
        <w:t>23.09.</w:t>
      </w:r>
      <w:r w:rsidRPr="000C4782">
        <w:rPr>
          <w:rFonts w:ascii="Times New Roman" w:hAnsi="Times New Roman"/>
          <w:sz w:val="24"/>
          <w:szCs w:val="24"/>
        </w:rPr>
        <w:t xml:space="preserve"> 2021.</w:t>
      </w:r>
    </w:p>
    <w:p w14:paraId="11C13B97" w14:textId="77777777" w:rsidR="00CE5005" w:rsidRDefault="00CE5005" w:rsidP="00B47E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0C749D" w14:textId="42D27EA2" w:rsidR="00B47E5C" w:rsidRPr="00144F1C" w:rsidRDefault="00B47E5C" w:rsidP="00B47E5C">
      <w:pPr>
        <w:rPr>
          <w:rFonts w:ascii="Times New Roman" w:eastAsia="Times New Roman" w:hAnsi="Times New Roman" w:cs="Times New Roman"/>
          <w:sz w:val="24"/>
          <w:szCs w:val="24"/>
        </w:rPr>
      </w:pPr>
      <w:r w:rsidRPr="00144F1C">
        <w:rPr>
          <w:rFonts w:ascii="Times New Roman" w:eastAsia="Times New Roman" w:hAnsi="Times New Roman" w:cs="Times New Roman"/>
          <w:sz w:val="24"/>
          <w:szCs w:val="24"/>
        </w:rPr>
        <w:t>Na temelju čl. 131. i 107. st. 1.  Zakona o cestama (NN 84/11, 22/13, 54/13, 148/13, 92/14 i 110/19), članka 62. Zakona o komunalnom gospodarstvu (NN 68/18, 110/18 i 32/20),</w:t>
      </w:r>
      <w:r w:rsidR="00144F1C" w:rsidRPr="00144F1C">
        <w:rPr>
          <w:rFonts w:ascii="Times New Roman" w:hAnsi="Times New Roman" w:cs="Times New Roman"/>
          <w:sz w:val="24"/>
          <w:szCs w:val="24"/>
        </w:rPr>
        <w:t xml:space="preserve"> članka 29. Statuta općine Cerna (Službeni vjesnik VSŽ 13/09, 2/13, 24/14, 8/18 i 4/21) i članka 84. Poslovnika Općinskog vijeća (Službeni vjesnik VSŽ 13/09, 2/13), na 03. sjednici Općinskog vijeća, održanoj </w:t>
      </w:r>
      <w:r w:rsidR="00DD357B">
        <w:rPr>
          <w:rFonts w:ascii="Times New Roman" w:hAnsi="Times New Roman" w:cs="Times New Roman"/>
          <w:sz w:val="24"/>
          <w:szCs w:val="24"/>
        </w:rPr>
        <w:t>23.</w:t>
      </w:r>
      <w:r w:rsidR="00144F1C">
        <w:rPr>
          <w:rFonts w:ascii="Times New Roman" w:hAnsi="Times New Roman" w:cs="Times New Roman"/>
          <w:sz w:val="24"/>
          <w:szCs w:val="24"/>
        </w:rPr>
        <w:t>09.</w:t>
      </w:r>
      <w:r w:rsidR="00144F1C" w:rsidRPr="00144F1C">
        <w:rPr>
          <w:rFonts w:ascii="Times New Roman" w:hAnsi="Times New Roman" w:cs="Times New Roman"/>
          <w:sz w:val="24"/>
          <w:szCs w:val="24"/>
        </w:rPr>
        <w:t xml:space="preserve"> 2021., donijeta je</w:t>
      </w:r>
      <w:r w:rsidRPr="00144F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E2737D" w14:textId="0979963A" w:rsidR="00B47E5C" w:rsidRPr="00CE5005" w:rsidRDefault="00B47E5C" w:rsidP="00AC54C4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CE5005">
        <w:rPr>
          <w:rFonts w:ascii="Times New Roman" w:hAnsi="Times New Roman"/>
          <w:b/>
          <w:bCs/>
          <w:sz w:val="24"/>
          <w:szCs w:val="24"/>
        </w:rPr>
        <w:t xml:space="preserve">O D L U K </w:t>
      </w:r>
      <w:r w:rsidR="00144F1C" w:rsidRPr="00CE5005">
        <w:rPr>
          <w:rFonts w:ascii="Times New Roman" w:hAnsi="Times New Roman"/>
          <w:b/>
          <w:bCs/>
          <w:sz w:val="24"/>
          <w:szCs w:val="24"/>
        </w:rPr>
        <w:t>A</w:t>
      </w:r>
    </w:p>
    <w:p w14:paraId="293B5C23" w14:textId="15A329AB" w:rsidR="00144F1C" w:rsidRPr="00CE5005" w:rsidRDefault="00B47E5C" w:rsidP="00AC54C4">
      <w:pPr>
        <w:pStyle w:val="Bezproreda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5005">
        <w:rPr>
          <w:rFonts w:ascii="Times New Roman" w:hAnsi="Times New Roman"/>
          <w:b/>
          <w:bCs/>
          <w:color w:val="000000"/>
          <w:sz w:val="24"/>
          <w:szCs w:val="24"/>
        </w:rPr>
        <w:t xml:space="preserve">o proglašenju statusa nerazvrstane ceste-javnog dobra u općoj uporabi za </w:t>
      </w:r>
      <w:r w:rsidR="00144F1C" w:rsidRPr="00CE5005">
        <w:rPr>
          <w:rFonts w:ascii="Times New Roman" w:hAnsi="Times New Roman"/>
          <w:b/>
          <w:bCs/>
          <w:color w:val="000000"/>
          <w:sz w:val="24"/>
          <w:szCs w:val="24"/>
        </w:rPr>
        <w:t>cestu</w:t>
      </w:r>
    </w:p>
    <w:p w14:paraId="5475750D" w14:textId="326CF899" w:rsidR="00B47E5C" w:rsidRPr="00CE5005" w:rsidRDefault="00144F1C" w:rsidP="00AC54C4">
      <w:pPr>
        <w:pStyle w:val="Bezproreda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5005">
        <w:rPr>
          <w:rFonts w:ascii="Times New Roman" w:hAnsi="Times New Roman"/>
          <w:b/>
          <w:bCs/>
          <w:color w:val="000000"/>
          <w:sz w:val="24"/>
          <w:szCs w:val="24"/>
        </w:rPr>
        <w:t>Šet</w:t>
      </w:r>
      <w:r w:rsidR="002463AD">
        <w:rPr>
          <w:rFonts w:ascii="Times New Roman" w:hAnsi="Times New Roman"/>
          <w:b/>
          <w:bCs/>
          <w:color w:val="000000"/>
          <w:sz w:val="24"/>
          <w:szCs w:val="24"/>
        </w:rPr>
        <w:t>a</w:t>
      </w:r>
      <w:r w:rsidRPr="00CE5005">
        <w:rPr>
          <w:rFonts w:ascii="Times New Roman" w:hAnsi="Times New Roman"/>
          <w:b/>
          <w:bCs/>
          <w:color w:val="000000"/>
          <w:sz w:val="24"/>
          <w:szCs w:val="24"/>
        </w:rPr>
        <w:t>lište dr. Fra</w:t>
      </w:r>
      <w:r w:rsidR="00DD357B">
        <w:rPr>
          <w:rFonts w:ascii="Times New Roman" w:hAnsi="Times New Roman"/>
          <w:b/>
          <w:bCs/>
          <w:color w:val="000000"/>
          <w:sz w:val="24"/>
          <w:szCs w:val="24"/>
        </w:rPr>
        <w:t>nje</w:t>
      </w:r>
      <w:r w:rsidRPr="00CE5005">
        <w:rPr>
          <w:rFonts w:ascii="Times New Roman" w:hAnsi="Times New Roman"/>
          <w:b/>
          <w:bCs/>
          <w:color w:val="000000"/>
          <w:sz w:val="24"/>
          <w:szCs w:val="24"/>
        </w:rPr>
        <w:t xml:space="preserve"> Tuđmana</w:t>
      </w:r>
      <w:r w:rsidR="00407215" w:rsidRPr="00CE5005">
        <w:rPr>
          <w:rFonts w:ascii="Times New Roman" w:hAnsi="Times New Roman"/>
          <w:b/>
          <w:bCs/>
          <w:color w:val="000000"/>
          <w:sz w:val="24"/>
          <w:szCs w:val="24"/>
        </w:rPr>
        <w:t xml:space="preserve"> k.č.br. 658/1 k.o. Cerna</w:t>
      </w:r>
    </w:p>
    <w:p w14:paraId="65EDF4F7" w14:textId="77777777" w:rsidR="006A6518" w:rsidRDefault="006A6518" w:rsidP="00AC54C4">
      <w:pPr>
        <w:pStyle w:val="Bezproreda"/>
        <w:jc w:val="center"/>
      </w:pPr>
    </w:p>
    <w:p w14:paraId="39184A1E" w14:textId="77777777" w:rsidR="00B47E5C" w:rsidRPr="00CE5005" w:rsidRDefault="00B47E5C" w:rsidP="00CE5005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CE5005">
        <w:rPr>
          <w:rFonts w:ascii="Times New Roman" w:hAnsi="Times New Roman"/>
          <w:b/>
          <w:bCs/>
          <w:sz w:val="24"/>
          <w:szCs w:val="24"/>
        </w:rPr>
        <w:t>Članak 1.</w:t>
      </w:r>
    </w:p>
    <w:p w14:paraId="73E024EE" w14:textId="77777777" w:rsidR="00B47E5C" w:rsidRPr="00CE5005" w:rsidRDefault="00B47E5C" w:rsidP="00324126">
      <w:pPr>
        <w:pStyle w:val="Bezproreda"/>
        <w:jc w:val="both"/>
        <w:rPr>
          <w:rFonts w:ascii="Times New Roman" w:hAnsi="Times New Roman"/>
          <w:color w:val="000000"/>
          <w:sz w:val="24"/>
          <w:szCs w:val="24"/>
        </w:rPr>
      </w:pPr>
      <w:r w:rsidRPr="00CE5005">
        <w:rPr>
          <w:rFonts w:ascii="Times New Roman" w:hAnsi="Times New Roman"/>
          <w:color w:val="000000"/>
          <w:sz w:val="24"/>
          <w:szCs w:val="24"/>
        </w:rPr>
        <w:t xml:space="preserve">Ovom odlukom utvrđuje se status nerazvrstane ceste - javnog dobra u općoj uporabi u </w:t>
      </w:r>
    </w:p>
    <w:p w14:paraId="78F5BBF6" w14:textId="490693CC" w:rsidR="00B47E5C" w:rsidRPr="00CE5005" w:rsidRDefault="00B47E5C" w:rsidP="00324126">
      <w:pPr>
        <w:pStyle w:val="Bezproreda"/>
        <w:jc w:val="both"/>
        <w:rPr>
          <w:rFonts w:ascii="Times New Roman" w:hAnsi="Times New Roman"/>
          <w:color w:val="000000"/>
          <w:sz w:val="24"/>
          <w:szCs w:val="24"/>
        </w:rPr>
      </w:pPr>
      <w:r w:rsidRPr="00CE5005">
        <w:rPr>
          <w:rFonts w:ascii="Times New Roman" w:hAnsi="Times New Roman"/>
          <w:color w:val="000000"/>
          <w:sz w:val="24"/>
          <w:szCs w:val="24"/>
        </w:rPr>
        <w:t xml:space="preserve">neotuđivom vlasništvu Općine </w:t>
      </w:r>
      <w:r w:rsidR="00144F1C" w:rsidRPr="00CE5005">
        <w:rPr>
          <w:rFonts w:ascii="Times New Roman" w:hAnsi="Times New Roman"/>
          <w:color w:val="000000"/>
          <w:sz w:val="24"/>
          <w:szCs w:val="24"/>
        </w:rPr>
        <w:t>Cerna</w:t>
      </w:r>
      <w:r w:rsidRPr="00CE5005">
        <w:rPr>
          <w:rFonts w:ascii="Times New Roman" w:hAnsi="Times New Roman"/>
          <w:color w:val="000000"/>
          <w:sz w:val="24"/>
          <w:szCs w:val="24"/>
        </w:rPr>
        <w:t xml:space="preserve">, u k.o. </w:t>
      </w:r>
      <w:r w:rsidR="00144F1C" w:rsidRPr="00CE5005">
        <w:rPr>
          <w:rFonts w:ascii="Times New Roman" w:hAnsi="Times New Roman"/>
          <w:color w:val="000000"/>
          <w:sz w:val="24"/>
          <w:szCs w:val="24"/>
        </w:rPr>
        <w:t>Cerna</w:t>
      </w:r>
      <w:r w:rsidR="006A6518" w:rsidRPr="00CE5005">
        <w:rPr>
          <w:rFonts w:ascii="Times New Roman" w:hAnsi="Times New Roman"/>
          <w:color w:val="000000"/>
          <w:sz w:val="24"/>
          <w:szCs w:val="24"/>
        </w:rPr>
        <w:t xml:space="preserve"> ulica Šetalište dr. Franje Tuđmana </w:t>
      </w:r>
      <w:proofErr w:type="spellStart"/>
      <w:r w:rsidR="006A6518" w:rsidRPr="00CE5005">
        <w:rPr>
          <w:rFonts w:ascii="Times New Roman" w:hAnsi="Times New Roman"/>
          <w:color w:val="000000"/>
          <w:sz w:val="24"/>
          <w:szCs w:val="24"/>
        </w:rPr>
        <w:t>k.č</w:t>
      </w:r>
      <w:proofErr w:type="spellEnd"/>
      <w:r w:rsidR="006A6518" w:rsidRPr="00CE5005">
        <w:rPr>
          <w:rFonts w:ascii="Times New Roman" w:hAnsi="Times New Roman"/>
          <w:color w:val="000000"/>
          <w:sz w:val="24"/>
          <w:szCs w:val="24"/>
        </w:rPr>
        <w:t>. br. 658/1</w:t>
      </w:r>
      <w:r w:rsidR="00CE5005" w:rsidRPr="00CE5005">
        <w:rPr>
          <w:rFonts w:ascii="Times New Roman" w:hAnsi="Times New Roman"/>
          <w:color w:val="000000"/>
          <w:sz w:val="24"/>
          <w:szCs w:val="24"/>
        </w:rPr>
        <w:t xml:space="preserve"> k.o. Cerna</w:t>
      </w:r>
      <w:r w:rsidR="00E13875">
        <w:rPr>
          <w:rFonts w:ascii="Times New Roman" w:hAnsi="Times New Roman"/>
          <w:color w:val="000000"/>
          <w:sz w:val="24"/>
          <w:szCs w:val="24"/>
        </w:rPr>
        <w:t>, koja se sastoji od cestovne građevine i zelene površine</w:t>
      </w:r>
      <w:r w:rsidRPr="00CE5005">
        <w:rPr>
          <w:rFonts w:ascii="Times New Roman" w:hAnsi="Times New Roman"/>
          <w:color w:val="000000"/>
          <w:sz w:val="24"/>
          <w:szCs w:val="24"/>
        </w:rPr>
        <w:t>.</w:t>
      </w:r>
    </w:p>
    <w:p w14:paraId="0638D62A" w14:textId="77777777" w:rsidR="00B47E5C" w:rsidRPr="00CE5005" w:rsidRDefault="00B47E5C" w:rsidP="00CE5005">
      <w:pPr>
        <w:pStyle w:val="Bezproreda"/>
        <w:rPr>
          <w:rFonts w:ascii="Times New Roman" w:hAnsi="Times New Roman"/>
          <w:color w:val="000000"/>
          <w:sz w:val="24"/>
          <w:szCs w:val="24"/>
        </w:rPr>
      </w:pPr>
    </w:p>
    <w:p w14:paraId="4D7CBE3B" w14:textId="2307BBBC" w:rsidR="00B47E5C" w:rsidRPr="00CE5005" w:rsidRDefault="00B47E5C" w:rsidP="00CE5005">
      <w:pPr>
        <w:pStyle w:val="Bezproreda"/>
        <w:rPr>
          <w:rFonts w:ascii="Times New Roman" w:hAnsi="Times New Roman"/>
          <w:color w:val="000000"/>
          <w:sz w:val="24"/>
          <w:szCs w:val="24"/>
        </w:rPr>
      </w:pPr>
      <w:r w:rsidRPr="00CE5005">
        <w:rPr>
          <w:rFonts w:ascii="Times New Roman" w:hAnsi="Times New Roman"/>
          <w:color w:val="000000"/>
          <w:sz w:val="24"/>
          <w:szCs w:val="24"/>
        </w:rPr>
        <w:t>Nerazvrstana cesta koja je pr</w:t>
      </w:r>
      <w:r w:rsidR="003C45A0" w:rsidRPr="00CE5005">
        <w:rPr>
          <w:rFonts w:ascii="Times New Roman" w:hAnsi="Times New Roman"/>
          <w:color w:val="000000"/>
          <w:sz w:val="24"/>
          <w:szCs w:val="24"/>
        </w:rPr>
        <w:t>ed</w:t>
      </w:r>
      <w:r w:rsidRPr="00CE5005">
        <w:rPr>
          <w:rFonts w:ascii="Times New Roman" w:hAnsi="Times New Roman"/>
          <w:color w:val="000000"/>
          <w:sz w:val="24"/>
          <w:szCs w:val="24"/>
        </w:rPr>
        <w:t>m</w:t>
      </w:r>
      <w:r w:rsidR="003C45A0" w:rsidRPr="00CE5005">
        <w:rPr>
          <w:rFonts w:ascii="Times New Roman" w:hAnsi="Times New Roman"/>
          <w:color w:val="000000"/>
          <w:sz w:val="24"/>
          <w:szCs w:val="24"/>
        </w:rPr>
        <w:t>e</w:t>
      </w:r>
      <w:r w:rsidRPr="00CE5005">
        <w:rPr>
          <w:rFonts w:ascii="Times New Roman" w:hAnsi="Times New Roman"/>
          <w:color w:val="000000"/>
          <w:sz w:val="24"/>
          <w:szCs w:val="24"/>
        </w:rPr>
        <w:t xml:space="preserve">t ove Odluke </w:t>
      </w:r>
      <w:r w:rsidR="002372C8" w:rsidRPr="00CE5005">
        <w:rPr>
          <w:rFonts w:ascii="Times New Roman" w:hAnsi="Times New Roman"/>
          <w:color w:val="000000"/>
          <w:sz w:val="24"/>
          <w:szCs w:val="24"/>
        </w:rPr>
        <w:t xml:space="preserve">prolazi </w:t>
      </w:r>
      <w:r w:rsidRPr="00CE5005">
        <w:rPr>
          <w:rFonts w:ascii="Times New Roman" w:hAnsi="Times New Roman"/>
          <w:color w:val="000000"/>
          <w:sz w:val="24"/>
          <w:szCs w:val="24"/>
        </w:rPr>
        <w:t>čestic</w:t>
      </w:r>
      <w:r w:rsidR="002372C8" w:rsidRPr="00CE5005">
        <w:rPr>
          <w:rFonts w:ascii="Times New Roman" w:hAnsi="Times New Roman"/>
          <w:color w:val="000000"/>
          <w:sz w:val="24"/>
          <w:szCs w:val="24"/>
        </w:rPr>
        <w:t>om</w:t>
      </w:r>
      <w:r w:rsidRPr="00CE5005">
        <w:rPr>
          <w:rFonts w:ascii="Times New Roman" w:hAnsi="Times New Roman"/>
          <w:color w:val="000000"/>
          <w:sz w:val="24"/>
          <w:szCs w:val="24"/>
        </w:rPr>
        <w:t xml:space="preserve"> naveden</w:t>
      </w:r>
      <w:r w:rsidR="002372C8" w:rsidRPr="00CE5005">
        <w:rPr>
          <w:rFonts w:ascii="Times New Roman" w:hAnsi="Times New Roman"/>
          <w:color w:val="000000"/>
          <w:sz w:val="24"/>
          <w:szCs w:val="24"/>
        </w:rPr>
        <w:t>om</w:t>
      </w:r>
      <w:r w:rsidRPr="00CE5005">
        <w:rPr>
          <w:rFonts w:ascii="Times New Roman" w:hAnsi="Times New Roman"/>
          <w:color w:val="000000"/>
          <w:sz w:val="24"/>
          <w:szCs w:val="24"/>
        </w:rPr>
        <w:t xml:space="preserve"> u stavku 1. ovoga članka</w:t>
      </w:r>
      <w:r w:rsidR="002372C8" w:rsidRPr="00CE5005">
        <w:rPr>
          <w:rFonts w:ascii="Times New Roman" w:hAnsi="Times New Roman"/>
          <w:color w:val="000000"/>
          <w:sz w:val="24"/>
          <w:szCs w:val="24"/>
        </w:rPr>
        <w:t xml:space="preserve"> i služi kao pristup </w:t>
      </w:r>
      <w:r w:rsidR="006A6518" w:rsidRPr="00CE5005">
        <w:rPr>
          <w:rFonts w:ascii="Times New Roman" w:hAnsi="Times New Roman"/>
          <w:color w:val="000000"/>
          <w:sz w:val="24"/>
          <w:szCs w:val="24"/>
        </w:rPr>
        <w:t xml:space="preserve">zgradi općine, školi, ambulanti, pošti i obiteljskim kućama. </w:t>
      </w:r>
    </w:p>
    <w:p w14:paraId="459AC762" w14:textId="77777777" w:rsidR="00B47E5C" w:rsidRPr="00CE5005" w:rsidRDefault="00B47E5C" w:rsidP="00CE5005">
      <w:pPr>
        <w:pStyle w:val="Bezproreda"/>
        <w:rPr>
          <w:rFonts w:ascii="Times New Roman" w:hAnsi="Times New Roman"/>
          <w:color w:val="000000"/>
          <w:sz w:val="24"/>
          <w:szCs w:val="24"/>
        </w:rPr>
      </w:pPr>
    </w:p>
    <w:p w14:paraId="5DDFCE4C" w14:textId="77777777" w:rsidR="00B47E5C" w:rsidRPr="00CE5005" w:rsidRDefault="00B47E5C" w:rsidP="00CE5005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CE5005">
        <w:rPr>
          <w:rFonts w:ascii="Times New Roman" w:hAnsi="Times New Roman"/>
          <w:b/>
          <w:bCs/>
          <w:sz w:val="24"/>
          <w:szCs w:val="24"/>
        </w:rPr>
        <w:t>Članak 2.</w:t>
      </w:r>
    </w:p>
    <w:p w14:paraId="6DFA0F53" w14:textId="18DB91A6" w:rsidR="00B47E5C" w:rsidRDefault="00B47E5C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>Temeljem ove Odluke provest će se postupak upisa nerazvrstane ceste u zemljišnu knjigu sukladno odredbama članka 131.do 133.Zakona o cestama („Narodne Novine 84/11,</w:t>
      </w:r>
      <w:r w:rsidR="00324126">
        <w:rPr>
          <w:rFonts w:ascii="Times New Roman" w:hAnsi="Times New Roman"/>
          <w:sz w:val="24"/>
          <w:szCs w:val="24"/>
        </w:rPr>
        <w:t xml:space="preserve"> </w:t>
      </w:r>
      <w:r w:rsidRPr="00CE5005">
        <w:rPr>
          <w:rFonts w:ascii="Times New Roman" w:hAnsi="Times New Roman"/>
          <w:sz w:val="24"/>
          <w:szCs w:val="24"/>
        </w:rPr>
        <w:t>22/13, 54/13,</w:t>
      </w:r>
      <w:r w:rsidR="00324126">
        <w:rPr>
          <w:rFonts w:ascii="Times New Roman" w:hAnsi="Times New Roman"/>
          <w:sz w:val="24"/>
          <w:szCs w:val="24"/>
        </w:rPr>
        <w:t xml:space="preserve"> </w:t>
      </w:r>
      <w:r w:rsidRPr="00CE5005">
        <w:rPr>
          <w:rFonts w:ascii="Times New Roman" w:hAnsi="Times New Roman"/>
          <w:sz w:val="24"/>
          <w:szCs w:val="24"/>
        </w:rPr>
        <w:t>148/13, 92/14 i 110/19), kao i njeno evidentiranje pri nadležnom katastru.</w:t>
      </w:r>
    </w:p>
    <w:p w14:paraId="0D67D55E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</w:p>
    <w:p w14:paraId="2D2ADB90" w14:textId="77777777" w:rsidR="00B47E5C" w:rsidRPr="00CE5005" w:rsidRDefault="00B47E5C" w:rsidP="00CE5005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CE5005">
        <w:rPr>
          <w:rFonts w:ascii="Times New Roman" w:hAnsi="Times New Roman"/>
          <w:b/>
          <w:bCs/>
          <w:sz w:val="24"/>
          <w:szCs w:val="24"/>
        </w:rPr>
        <w:t>Članak 3.</w:t>
      </w:r>
    </w:p>
    <w:p w14:paraId="6035F941" w14:textId="57B51046" w:rsidR="00B47E5C" w:rsidRDefault="00B47E5C" w:rsidP="0032412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Sukladno navedenim odredbama Zakona o cestama i s obzirom na činjenicu da se cesta iz članka 1. ove Odluke , na dan stupanja na snagu Zakona o cestama koristila kao nerazvrstana cesta za promet vozila po bilo kojoj osnovi i koja je bila pristupačna većem broju korisnika , a službeno nije bila razvrstana kao nerazvrstana cesta-javno dobro, niti upisana u zemljišnim knjigama ili katastarskim evidencijama kao takva, utvrđuje se potreba upisivanja stvarnog stanja navedene nerazvrstane ceste  u katastru nekretnina i zemljišnim knjigama kao nerazvrstane ceste javnog dobra u općoj uporabi i kao neotuđivo vlasništvo Općine </w:t>
      </w:r>
      <w:r w:rsidR="006A6518" w:rsidRPr="00CE5005">
        <w:rPr>
          <w:rFonts w:ascii="Times New Roman" w:hAnsi="Times New Roman"/>
          <w:sz w:val="24"/>
          <w:szCs w:val="24"/>
        </w:rPr>
        <w:t>Cerna</w:t>
      </w:r>
      <w:r w:rsidRPr="00CE5005">
        <w:rPr>
          <w:rFonts w:ascii="Times New Roman" w:hAnsi="Times New Roman"/>
          <w:sz w:val="24"/>
          <w:szCs w:val="24"/>
        </w:rPr>
        <w:t xml:space="preserve">, </w:t>
      </w:r>
      <w:r w:rsidR="006A6518" w:rsidRPr="00CE5005">
        <w:rPr>
          <w:rFonts w:ascii="Times New Roman" w:hAnsi="Times New Roman"/>
          <w:sz w:val="24"/>
          <w:szCs w:val="24"/>
        </w:rPr>
        <w:t xml:space="preserve">Cerna, Šetalište dr. Franje Tuđmana 2 </w:t>
      </w:r>
      <w:r w:rsidRPr="00CE5005">
        <w:rPr>
          <w:rFonts w:ascii="Times New Roman" w:hAnsi="Times New Roman"/>
          <w:sz w:val="24"/>
          <w:szCs w:val="24"/>
        </w:rPr>
        <w:t xml:space="preserve"> (OIB: </w:t>
      </w:r>
      <w:r w:rsidR="006A6518" w:rsidRPr="00CE5005">
        <w:rPr>
          <w:rFonts w:ascii="Times New Roman" w:hAnsi="Times New Roman"/>
          <w:sz w:val="24"/>
          <w:szCs w:val="24"/>
        </w:rPr>
        <w:t>14013350842</w:t>
      </w:r>
      <w:r w:rsidRPr="00CE5005">
        <w:rPr>
          <w:rFonts w:ascii="Times New Roman" w:hAnsi="Times New Roman"/>
          <w:sz w:val="24"/>
          <w:szCs w:val="24"/>
        </w:rPr>
        <w:t>), neovisno o postojanju upisa prava vlasništva trećih osoba.</w:t>
      </w:r>
    </w:p>
    <w:p w14:paraId="583E2B2A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</w:p>
    <w:p w14:paraId="11A81991" w14:textId="77777777" w:rsidR="00B47E5C" w:rsidRPr="00CE5005" w:rsidRDefault="00B47E5C" w:rsidP="00CE5005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CE5005">
        <w:rPr>
          <w:rFonts w:ascii="Times New Roman" w:hAnsi="Times New Roman"/>
          <w:b/>
          <w:bCs/>
          <w:sz w:val="24"/>
          <w:szCs w:val="24"/>
        </w:rPr>
        <w:t>Članak 4.</w:t>
      </w:r>
    </w:p>
    <w:p w14:paraId="78E9992D" w14:textId="7CD56470" w:rsidR="00B47E5C" w:rsidRDefault="00B47E5C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Nalaže se Općinskom sudu u Vinkovcima, Stalnoj službi u Županji, </w:t>
      </w:r>
      <w:r w:rsidR="00B775E3">
        <w:rPr>
          <w:rFonts w:ascii="Times New Roman" w:hAnsi="Times New Roman"/>
          <w:sz w:val="24"/>
          <w:szCs w:val="24"/>
        </w:rPr>
        <w:t>Z</w:t>
      </w:r>
      <w:r w:rsidRPr="00CE5005">
        <w:rPr>
          <w:rFonts w:ascii="Times New Roman" w:hAnsi="Times New Roman"/>
          <w:sz w:val="24"/>
          <w:szCs w:val="24"/>
        </w:rPr>
        <w:t xml:space="preserve">emljišnoknjižnom odijelu upis nerazvrstane ceste – javnog dobra u općoj uporabi u neotuđivom vlasništvu Općine </w:t>
      </w:r>
      <w:r w:rsidR="006A6518" w:rsidRPr="00CE5005">
        <w:rPr>
          <w:rFonts w:ascii="Times New Roman" w:hAnsi="Times New Roman"/>
          <w:sz w:val="24"/>
          <w:szCs w:val="24"/>
        </w:rPr>
        <w:t>Cerna</w:t>
      </w:r>
      <w:r w:rsidRPr="00CE5005">
        <w:rPr>
          <w:rFonts w:ascii="Times New Roman" w:hAnsi="Times New Roman"/>
          <w:sz w:val="24"/>
          <w:szCs w:val="24"/>
        </w:rPr>
        <w:t xml:space="preserve">, na nekretnini iz članka 1. ove Odluke. </w:t>
      </w:r>
    </w:p>
    <w:p w14:paraId="1E689305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</w:p>
    <w:p w14:paraId="34A65AD2" w14:textId="6371327D" w:rsidR="00B47E5C" w:rsidRPr="00CE5005" w:rsidRDefault="00B47E5C" w:rsidP="00CE5005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b/>
          <w:bCs/>
          <w:sz w:val="24"/>
          <w:szCs w:val="24"/>
        </w:rPr>
        <w:t>Članak 5.</w:t>
      </w:r>
    </w:p>
    <w:p w14:paraId="6CF6ED59" w14:textId="2CDCF604" w:rsidR="00B47E5C" w:rsidRDefault="00B47E5C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 xml:space="preserve">Provedba ove Odluke povjerava se općinskom načelniku i Jedinstvenom upravnom odjelu. </w:t>
      </w:r>
    </w:p>
    <w:p w14:paraId="33D6D112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</w:p>
    <w:p w14:paraId="57FC5EF9" w14:textId="384C7628" w:rsidR="00B47E5C" w:rsidRPr="00CE5005" w:rsidRDefault="00B47E5C" w:rsidP="00CE5005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CE5005">
        <w:rPr>
          <w:rFonts w:ascii="Times New Roman" w:hAnsi="Times New Roman"/>
          <w:b/>
          <w:bCs/>
          <w:sz w:val="24"/>
          <w:szCs w:val="24"/>
        </w:rPr>
        <w:t xml:space="preserve">Članak </w:t>
      </w:r>
      <w:r w:rsidR="00407215" w:rsidRPr="00CE5005">
        <w:rPr>
          <w:rFonts w:ascii="Times New Roman" w:hAnsi="Times New Roman"/>
          <w:b/>
          <w:bCs/>
          <w:sz w:val="24"/>
          <w:szCs w:val="24"/>
        </w:rPr>
        <w:t>6</w:t>
      </w:r>
      <w:r w:rsidRPr="00CE5005">
        <w:rPr>
          <w:rFonts w:ascii="Times New Roman" w:hAnsi="Times New Roman"/>
          <w:b/>
          <w:bCs/>
          <w:sz w:val="24"/>
          <w:szCs w:val="24"/>
        </w:rPr>
        <w:t>.</w:t>
      </w:r>
    </w:p>
    <w:p w14:paraId="07D4692D" w14:textId="531F5C4E" w:rsidR="00B47E5C" w:rsidRDefault="00B47E5C" w:rsidP="00CE5005">
      <w:pPr>
        <w:pStyle w:val="Bezproreda"/>
        <w:rPr>
          <w:rFonts w:ascii="Times New Roman" w:hAnsi="Times New Roman"/>
          <w:sz w:val="24"/>
          <w:szCs w:val="24"/>
        </w:rPr>
      </w:pPr>
      <w:r w:rsidRPr="00CE5005">
        <w:rPr>
          <w:rFonts w:ascii="Times New Roman" w:hAnsi="Times New Roman"/>
          <w:sz w:val="24"/>
          <w:szCs w:val="24"/>
        </w:rPr>
        <w:t>Odluka stupa na snagu osmog dana od dana objave u  „Službenom vjesniku Vukovarsko-srijemske županije“.</w:t>
      </w:r>
    </w:p>
    <w:p w14:paraId="75250216" w14:textId="77777777" w:rsidR="00CE5005" w:rsidRPr="00CE5005" w:rsidRDefault="00CE5005" w:rsidP="00CE5005">
      <w:pPr>
        <w:pStyle w:val="Bezproreda"/>
        <w:rPr>
          <w:rFonts w:ascii="Times New Roman" w:hAnsi="Times New Roman"/>
          <w:sz w:val="24"/>
          <w:szCs w:val="24"/>
        </w:rPr>
      </w:pPr>
    </w:p>
    <w:p w14:paraId="5D5B0C73" w14:textId="77777777" w:rsidR="000C4782" w:rsidRPr="00CE5005" w:rsidRDefault="000C4782" w:rsidP="000C4782">
      <w:pPr>
        <w:pStyle w:val="Bezproreda"/>
        <w:jc w:val="right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CE5005">
        <w:rPr>
          <w:rFonts w:ascii="Times New Roman" w:eastAsia="Times New Roman" w:hAnsi="Times New Roman"/>
          <w:bCs/>
          <w:sz w:val="24"/>
          <w:szCs w:val="24"/>
          <w:lang w:eastAsia="hr-HR"/>
        </w:rPr>
        <w:t>Predsjednik Općinskog vijeća</w:t>
      </w:r>
    </w:p>
    <w:p w14:paraId="08F972BE" w14:textId="01583E3E" w:rsidR="000C4782" w:rsidRPr="00CE5005" w:rsidRDefault="000C4782" w:rsidP="000C4782">
      <w:pPr>
        <w:pStyle w:val="Bezproreda"/>
        <w:jc w:val="right"/>
        <w:rPr>
          <w:rFonts w:ascii="Times New Roman" w:eastAsia="Times New Roman" w:hAnsi="Times New Roman"/>
          <w:bCs/>
          <w:lang w:eastAsia="hr-HR"/>
        </w:rPr>
      </w:pPr>
      <w:r w:rsidRPr="00CE5005">
        <w:rPr>
          <w:rFonts w:ascii="Times New Roman" w:eastAsia="Times New Roman" w:hAnsi="Times New Roman"/>
          <w:bCs/>
          <w:lang w:eastAsia="hr-HR"/>
        </w:rPr>
        <w:t xml:space="preserve">                                                    </w:t>
      </w:r>
      <w:r w:rsidRPr="00CE5005">
        <w:rPr>
          <w:rFonts w:ascii="Times New Roman" w:eastAsia="Times New Roman" w:hAnsi="Times New Roman"/>
          <w:bCs/>
          <w:lang w:eastAsia="hr-HR"/>
        </w:rPr>
        <w:tab/>
        <w:t xml:space="preserve">   Mario </w:t>
      </w:r>
      <w:proofErr w:type="spellStart"/>
      <w:r w:rsidRPr="00CE5005">
        <w:rPr>
          <w:rFonts w:ascii="Times New Roman" w:eastAsia="Times New Roman" w:hAnsi="Times New Roman"/>
          <w:bCs/>
          <w:lang w:eastAsia="hr-HR"/>
        </w:rPr>
        <w:t>Kesegić</w:t>
      </w:r>
      <w:proofErr w:type="spellEnd"/>
      <w:r w:rsidRPr="00CE5005">
        <w:rPr>
          <w:rFonts w:ascii="Times New Roman" w:eastAsia="Times New Roman" w:hAnsi="Times New Roman"/>
          <w:bCs/>
          <w:lang w:eastAsia="hr-HR"/>
        </w:rPr>
        <w:t xml:space="preserve">, </w:t>
      </w:r>
      <w:proofErr w:type="spellStart"/>
      <w:r w:rsidRPr="00CE5005">
        <w:rPr>
          <w:rFonts w:ascii="Times New Roman" w:eastAsia="Times New Roman" w:hAnsi="Times New Roman"/>
          <w:bCs/>
          <w:lang w:eastAsia="hr-HR"/>
        </w:rPr>
        <w:t>mag.ing.mech</w:t>
      </w:r>
      <w:proofErr w:type="spellEnd"/>
      <w:r w:rsidRPr="00CE5005">
        <w:rPr>
          <w:rFonts w:ascii="Times New Roman" w:eastAsia="Times New Roman" w:hAnsi="Times New Roman"/>
          <w:bCs/>
          <w:lang w:eastAsia="hr-HR"/>
        </w:rPr>
        <w:t>.</w:t>
      </w:r>
    </w:p>
    <w:p w14:paraId="31587AA2" w14:textId="77777777" w:rsidR="00CE5005" w:rsidRDefault="00CE5005" w:rsidP="000C4782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</w:p>
    <w:p w14:paraId="04443208" w14:textId="0157B9F6" w:rsidR="00407215" w:rsidRPr="00C825BF" w:rsidRDefault="00407215" w:rsidP="000C4782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 w:rsidRPr="00407215">
        <w:rPr>
          <w:rFonts w:ascii="Times New Roman" w:eastAsia="Times New Roman" w:hAnsi="Times New Roman"/>
          <w:b/>
          <w:noProof/>
          <w:lang w:eastAsia="hr-HR"/>
        </w:rPr>
        <w:lastRenderedPageBreak/>
        <w:drawing>
          <wp:inline distT="0" distB="0" distL="0" distR="0" wp14:anchorId="5055AB24" wp14:editId="4312992D">
            <wp:extent cx="5760720" cy="6640678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4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7517B" w14:textId="77777777" w:rsidR="00743E7E" w:rsidRDefault="00743E7E" w:rsidP="00743E7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9BF82C" w14:textId="5165908B" w:rsidR="00144F1C" w:rsidRDefault="00144F1C" w:rsidP="00144F1C"/>
    <w:p w14:paraId="24DC97C7" w14:textId="77777777" w:rsidR="00743E7E" w:rsidRDefault="00743E7E" w:rsidP="004072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43E7E" w:rsidSect="006B703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C93"/>
    <w:rsid w:val="000C4782"/>
    <w:rsid w:val="00144F1C"/>
    <w:rsid w:val="002372C8"/>
    <w:rsid w:val="002463AD"/>
    <w:rsid w:val="00324126"/>
    <w:rsid w:val="0037156C"/>
    <w:rsid w:val="003C13FC"/>
    <w:rsid w:val="003C45A0"/>
    <w:rsid w:val="00407215"/>
    <w:rsid w:val="004F26AA"/>
    <w:rsid w:val="00547FC4"/>
    <w:rsid w:val="00607C5A"/>
    <w:rsid w:val="006A6518"/>
    <w:rsid w:val="006B0817"/>
    <w:rsid w:val="006B7036"/>
    <w:rsid w:val="00743E7E"/>
    <w:rsid w:val="00854987"/>
    <w:rsid w:val="0085547C"/>
    <w:rsid w:val="00947565"/>
    <w:rsid w:val="00987A35"/>
    <w:rsid w:val="009B4E41"/>
    <w:rsid w:val="00A61D76"/>
    <w:rsid w:val="00AC54C4"/>
    <w:rsid w:val="00AF0FCD"/>
    <w:rsid w:val="00B47E5C"/>
    <w:rsid w:val="00B54E2B"/>
    <w:rsid w:val="00B71CDF"/>
    <w:rsid w:val="00B775E3"/>
    <w:rsid w:val="00B97634"/>
    <w:rsid w:val="00C342EF"/>
    <w:rsid w:val="00C80293"/>
    <w:rsid w:val="00C8287D"/>
    <w:rsid w:val="00CE5005"/>
    <w:rsid w:val="00D40C93"/>
    <w:rsid w:val="00DD357B"/>
    <w:rsid w:val="00E13875"/>
    <w:rsid w:val="00F2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9D66"/>
  <w15:docId w15:val="{6F41C901-DAA6-46BC-8990-B5B9653E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E5C"/>
    <w:pPr>
      <w:spacing w:line="256" w:lineRule="auto"/>
    </w:pPr>
    <w:rPr>
      <w:rFonts w:ascii="Calibri" w:eastAsia="Calibri" w:hAnsi="Calibri" w:cs="Calibri"/>
      <w:lang w:val="hr-HR" w:eastAsia="de-A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1CDF"/>
    <w:rPr>
      <w:rFonts w:ascii="Tahoma" w:eastAsia="Calibri" w:hAnsi="Tahoma" w:cs="Tahoma"/>
      <w:sz w:val="16"/>
      <w:szCs w:val="16"/>
      <w:lang w:val="hr-HR" w:eastAsia="de-AT"/>
    </w:rPr>
  </w:style>
  <w:style w:type="paragraph" w:styleId="Bezproreda">
    <w:name w:val="No Spacing"/>
    <w:uiPriority w:val="1"/>
    <w:qFormat/>
    <w:rsid w:val="000C478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  <w:style w:type="paragraph" w:styleId="Tijeloteksta">
    <w:name w:val="Body Text"/>
    <w:basedOn w:val="Normal"/>
    <w:link w:val="TijelotekstaChar"/>
    <w:rsid w:val="000C4782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0C4782"/>
    <w:rPr>
      <w:rFonts w:ascii="Times New Roman" w:eastAsia="Times New Roman" w:hAnsi="Times New Roman" w:cs="Times New Roman"/>
      <w:sz w:val="24"/>
      <w:szCs w:val="24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Gašparović</dc:creator>
  <cp:keywords/>
  <dc:description/>
  <cp:lastModifiedBy>Veronika Tomljenović</cp:lastModifiedBy>
  <cp:revision>14</cp:revision>
  <cp:lastPrinted>2021-09-23T17:32:00Z</cp:lastPrinted>
  <dcterms:created xsi:type="dcterms:W3CDTF">2021-06-18T08:32:00Z</dcterms:created>
  <dcterms:modified xsi:type="dcterms:W3CDTF">2021-09-23T17:44:00Z</dcterms:modified>
</cp:coreProperties>
</file>